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97" w:rsidRPr="00FD679A" w:rsidRDefault="00F90B9F" w:rsidP="00F90B9F">
      <w:pPr>
        <w:spacing w:after="0" w:line="360" w:lineRule="auto"/>
        <w:ind w:firstLine="709"/>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МБДОУ детский сад № 7 «Родничок» </w:t>
      </w:r>
      <w:proofErr w:type="spellStart"/>
      <w:r>
        <w:rPr>
          <w:rFonts w:ascii="Times New Roman" w:eastAsia="Times New Roman" w:hAnsi="Times New Roman"/>
          <w:b/>
          <w:sz w:val="24"/>
          <w:szCs w:val="24"/>
          <w:lang w:eastAsia="ru-RU"/>
        </w:rPr>
        <w:t>Ковровского</w:t>
      </w:r>
      <w:proofErr w:type="spellEnd"/>
      <w:r>
        <w:rPr>
          <w:rFonts w:ascii="Times New Roman" w:eastAsia="Times New Roman" w:hAnsi="Times New Roman"/>
          <w:b/>
          <w:sz w:val="24"/>
          <w:szCs w:val="24"/>
          <w:lang w:eastAsia="ru-RU"/>
        </w:rPr>
        <w:t xml:space="preserve"> района</w:t>
      </w:r>
    </w:p>
    <w:p w:rsidR="00357B97" w:rsidRPr="00FD679A" w:rsidRDefault="00357B97" w:rsidP="00357B97">
      <w:pPr>
        <w:spacing w:after="0" w:line="360" w:lineRule="auto"/>
        <w:ind w:firstLine="709"/>
        <w:contextualSpacing/>
        <w:jc w:val="right"/>
        <w:rPr>
          <w:rFonts w:ascii="Times New Roman" w:eastAsia="Times New Roman" w:hAnsi="Times New Roman"/>
          <w:b/>
          <w:sz w:val="24"/>
          <w:szCs w:val="24"/>
          <w:lang w:eastAsia="ru-RU"/>
        </w:rPr>
      </w:pPr>
    </w:p>
    <w:p w:rsidR="00F90B9F" w:rsidRDefault="00357B97" w:rsidP="00357B97">
      <w:pPr>
        <w:spacing w:after="0" w:line="360" w:lineRule="auto"/>
        <w:ind w:firstLine="709"/>
        <w:contextualSpacing/>
        <w:jc w:val="center"/>
        <w:rPr>
          <w:rFonts w:ascii="Times New Roman" w:eastAsia="Times New Roman" w:hAnsi="Times New Roman"/>
          <w:b/>
          <w:sz w:val="24"/>
          <w:szCs w:val="24"/>
          <w:lang w:eastAsia="ru-RU"/>
        </w:rPr>
      </w:pPr>
      <w:r w:rsidRPr="00FD679A">
        <w:rPr>
          <w:rFonts w:ascii="Times New Roman" w:eastAsia="Times New Roman" w:hAnsi="Times New Roman"/>
          <w:b/>
          <w:sz w:val="24"/>
          <w:szCs w:val="24"/>
          <w:lang w:eastAsia="ru-RU"/>
        </w:rPr>
        <w:t xml:space="preserve">КОНСУЛЬТАЦИЯ </w:t>
      </w:r>
      <w:r w:rsidR="00F90B9F">
        <w:rPr>
          <w:rFonts w:ascii="Times New Roman" w:eastAsia="Times New Roman" w:hAnsi="Times New Roman"/>
          <w:b/>
          <w:sz w:val="24"/>
          <w:szCs w:val="24"/>
          <w:lang w:eastAsia="ru-RU"/>
        </w:rPr>
        <w:t xml:space="preserve">ДЛЯ ВОСПИТАТЕЛЕЙ </w:t>
      </w:r>
    </w:p>
    <w:p w:rsidR="00357B97" w:rsidRPr="00FD679A" w:rsidRDefault="00357B97" w:rsidP="00357B97">
      <w:pPr>
        <w:spacing w:after="0" w:line="360" w:lineRule="auto"/>
        <w:ind w:firstLine="709"/>
        <w:contextualSpacing/>
        <w:jc w:val="center"/>
        <w:rPr>
          <w:rFonts w:ascii="Times New Roman" w:eastAsia="Times New Roman" w:hAnsi="Times New Roman"/>
          <w:b/>
          <w:sz w:val="24"/>
          <w:szCs w:val="24"/>
          <w:lang w:eastAsia="ru-RU"/>
        </w:rPr>
      </w:pPr>
      <w:r w:rsidRPr="00FD679A">
        <w:rPr>
          <w:rFonts w:ascii="Times New Roman" w:eastAsia="Times New Roman" w:hAnsi="Times New Roman"/>
          <w:b/>
          <w:sz w:val="24"/>
          <w:szCs w:val="24"/>
          <w:lang w:eastAsia="ru-RU"/>
        </w:rPr>
        <w:t>НА ТЕМУ:</w:t>
      </w:r>
    </w:p>
    <w:p w:rsidR="00357B97" w:rsidRPr="00FD679A" w:rsidRDefault="00357B97" w:rsidP="00357B97">
      <w:pPr>
        <w:spacing w:after="0" w:line="360" w:lineRule="auto"/>
        <w:ind w:firstLine="709"/>
        <w:contextualSpacing/>
        <w:jc w:val="center"/>
        <w:rPr>
          <w:rFonts w:ascii="Times New Roman" w:eastAsia="Times New Roman" w:hAnsi="Times New Roman"/>
          <w:b/>
          <w:sz w:val="24"/>
          <w:szCs w:val="24"/>
          <w:lang w:eastAsia="ru-RU"/>
        </w:rPr>
      </w:pPr>
      <w:r w:rsidRPr="00FD679A">
        <w:rPr>
          <w:rFonts w:ascii="Times New Roman" w:eastAsia="Times New Roman" w:hAnsi="Times New Roman"/>
          <w:b/>
          <w:sz w:val="24"/>
          <w:szCs w:val="24"/>
          <w:lang w:eastAsia="ru-RU"/>
        </w:rPr>
        <w:t>«Организация совместной деятельности взрослых и детей в условиях реализации ФГОС ДО».</w:t>
      </w:r>
    </w:p>
    <w:p w:rsidR="00357B97" w:rsidRPr="00FD679A" w:rsidRDefault="00357B97" w:rsidP="00357B97">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bCs/>
          <w:sz w:val="24"/>
          <w:szCs w:val="24"/>
          <w:lang w:eastAsia="ru-RU"/>
        </w:rPr>
        <w:t>Современная практика и основные тенденции развития дошкольного образования, определенные новым (проектом) ФГОС ДО, ставят перед педагогом профессиональные задачи, требующие широких психолого-педагогических знаний о ребенке-дошкольнике и закономерностях его</w:t>
      </w:r>
      <w:r w:rsidR="00707CF7">
        <w:rPr>
          <w:rFonts w:ascii="Times New Roman" w:eastAsia="Times New Roman" w:hAnsi="Times New Roman"/>
          <w:bCs/>
          <w:sz w:val="24"/>
          <w:szCs w:val="24"/>
          <w:lang w:eastAsia="ru-RU"/>
        </w:rPr>
        <w:t xml:space="preserve"> развития. О</w:t>
      </w:r>
      <w:r w:rsidRPr="00FD679A">
        <w:rPr>
          <w:rFonts w:ascii="Times New Roman" w:eastAsia="Times New Roman" w:hAnsi="Times New Roman"/>
          <w:bCs/>
          <w:sz w:val="24"/>
          <w:szCs w:val="24"/>
          <w:lang w:eastAsia="ru-RU"/>
        </w:rPr>
        <w:t xml:space="preserve"> дошкольном детстве в целом, способности учитывать индивидуальные особенности каждого ребенка, реализовывать деятельностные технологии организации совместной работы взрослого и детей, самих детей и строить развивающее образование. </w:t>
      </w:r>
    </w:p>
    <w:p w:rsidR="00357B97" w:rsidRPr="00FD679A" w:rsidRDefault="00357B97" w:rsidP="00FD2274">
      <w:pPr>
        <w:spacing w:after="0" w:line="360" w:lineRule="auto"/>
        <w:ind w:left="720"/>
        <w:jc w:val="both"/>
        <w:rPr>
          <w:rFonts w:ascii="Times New Roman" w:eastAsia="Times New Roman" w:hAnsi="Times New Roman"/>
          <w:bCs/>
          <w:sz w:val="24"/>
          <w:szCs w:val="24"/>
          <w:lang w:eastAsia="ru-RU"/>
        </w:rPr>
      </w:pPr>
      <w:r w:rsidRPr="00FD679A">
        <w:rPr>
          <w:rFonts w:ascii="Times New Roman" w:eastAsia="Times New Roman" w:hAnsi="Times New Roman"/>
          <w:b/>
          <w:bCs/>
          <w:sz w:val="24"/>
          <w:szCs w:val="24"/>
          <w:lang w:eastAsia="ru-RU"/>
        </w:rPr>
        <w:t xml:space="preserve">Совместная деятельность взрослого и детей направленная на становление первичной ценностной ориентации и социализации. </w:t>
      </w:r>
    </w:p>
    <w:p w:rsidR="00357B97" w:rsidRPr="00FD679A" w:rsidRDefault="00357B97" w:rsidP="00357B97">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Особенностью реализации принципов построения воспитательно-образовательной работы  с детьми является педагогическое взаимодействие как уникальный вид педагогической деятельности, наполненный, социальным смыслом и направлен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rsidR="00357B97" w:rsidRPr="00FD679A" w:rsidRDefault="00357B97" w:rsidP="00357B97">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357B97" w:rsidRPr="00FD679A" w:rsidRDefault="00357B97" w:rsidP="00357B97">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w:t>
      </w:r>
    </w:p>
    <w:p w:rsidR="00357B97" w:rsidRPr="00FD679A" w:rsidRDefault="00357B97" w:rsidP="00357B97">
      <w:pPr>
        <w:spacing w:after="0" w:line="360" w:lineRule="auto"/>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            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lastRenderedPageBreak/>
        <w:t xml:space="preserve">Интеграция пронизывает все </w:t>
      </w:r>
      <w:r w:rsidRPr="00FD679A">
        <w:rPr>
          <w:rFonts w:ascii="Times New Roman" w:eastAsia="Times New Roman" w:hAnsi="Times New Roman"/>
          <w:b/>
          <w:sz w:val="24"/>
          <w:szCs w:val="24"/>
          <w:lang w:eastAsia="ru-RU"/>
        </w:rPr>
        <w:t>структурные</w:t>
      </w:r>
      <w:r w:rsidRPr="00FD679A">
        <w:rPr>
          <w:rFonts w:ascii="Times New Roman" w:eastAsia="Times New Roman" w:hAnsi="Times New Roman"/>
          <w:sz w:val="24"/>
          <w:szCs w:val="24"/>
          <w:lang w:eastAsia="ru-RU"/>
        </w:rPr>
        <w:t xml:space="preserve"> составляющие образовательного процесса:</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реализация целей и задач воспитания и развития личности на основе формирования целостных представлений об окружающем мире;</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построение системы применяемых методов и приемов в организации образовательной работы;</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357B97" w:rsidRPr="00FD679A" w:rsidRDefault="00357B97" w:rsidP="00357B97">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Интеграция образовательных областей обеспечивает достижение необходимого и достаточного уровня развития ребенка для успешного освоения им содерж</w:t>
      </w:r>
      <w:r w:rsidR="00DD1ECC" w:rsidRPr="00FD679A">
        <w:rPr>
          <w:rFonts w:ascii="Times New Roman" w:eastAsia="Times New Roman" w:hAnsi="Times New Roman"/>
          <w:sz w:val="24"/>
          <w:szCs w:val="24"/>
          <w:lang w:eastAsia="ru-RU"/>
        </w:rPr>
        <w:t>ания</w:t>
      </w:r>
      <w:r w:rsidRPr="00FD679A">
        <w:rPr>
          <w:rFonts w:ascii="Times New Roman" w:eastAsia="Times New Roman" w:hAnsi="Times New Roman"/>
          <w:sz w:val="24"/>
          <w:szCs w:val="24"/>
          <w:lang w:eastAsia="ru-RU"/>
        </w:rPr>
        <w:t xml:space="preserve"> образования. </w:t>
      </w:r>
    </w:p>
    <w:p w:rsidR="00357B97" w:rsidRPr="00FD679A" w:rsidRDefault="00357B97" w:rsidP="00357B97">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Педагогическая поддержка и сопровождение развития ребенка выступает как один из </w:t>
      </w:r>
      <w:r w:rsidRPr="00FD679A">
        <w:rPr>
          <w:rFonts w:ascii="Times New Roman" w:eastAsia="Times New Roman" w:hAnsi="Times New Roman"/>
          <w:b/>
          <w:sz w:val="24"/>
          <w:szCs w:val="24"/>
          <w:lang w:eastAsia="ru-RU"/>
        </w:rPr>
        <w:t>признаков современной модели</w:t>
      </w:r>
      <w:r w:rsidRPr="00FD679A">
        <w:rPr>
          <w:rFonts w:ascii="Times New Roman" w:eastAsia="Times New Roman" w:hAnsi="Times New Roman"/>
          <w:sz w:val="24"/>
          <w:szCs w:val="24"/>
          <w:lang w:eastAsia="ru-RU"/>
        </w:rPr>
        <w:t xml:space="preserve"> образовательного процесса и выражается:</w:t>
      </w:r>
      <w:bookmarkStart w:id="0" w:name="_GoBack"/>
      <w:bookmarkEnd w:id="0"/>
    </w:p>
    <w:p w:rsidR="00357B97" w:rsidRPr="00FD679A" w:rsidRDefault="00357B97" w:rsidP="00357B97">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в педагогически целесообразном применении воспитывающих и обучающих воздействий педагога на детей;</w:t>
      </w:r>
    </w:p>
    <w:p w:rsidR="00357B97" w:rsidRPr="00FD679A" w:rsidRDefault="00357B97" w:rsidP="00357B97">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357B97" w:rsidRPr="00FD679A" w:rsidRDefault="00357B97" w:rsidP="00357B97">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DD1ECC" w:rsidRPr="00FD679A" w:rsidRDefault="00357B97" w:rsidP="00DD1ECC">
      <w:pPr>
        <w:spacing w:after="0" w:line="360" w:lineRule="auto"/>
        <w:ind w:firstLine="709"/>
        <w:contextualSpacing/>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в организации комфортного предметно-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DD1ECC" w:rsidRPr="00FD679A" w:rsidRDefault="00357B97" w:rsidP="00DD1ECC">
      <w:pPr>
        <w:spacing w:after="0" w:line="360" w:lineRule="auto"/>
        <w:ind w:firstLine="709"/>
        <w:contextualSpacing/>
        <w:jc w:val="both"/>
        <w:rPr>
          <w:rFonts w:ascii="Times New Roman" w:hAnsi="Times New Roman"/>
          <w:b/>
          <w:sz w:val="24"/>
          <w:szCs w:val="24"/>
          <w:lang w:eastAsia="ru-RU"/>
        </w:rPr>
      </w:pPr>
      <w:r w:rsidRPr="00FD679A">
        <w:rPr>
          <w:rFonts w:ascii="Times New Roman" w:hAnsi="Times New Roman"/>
          <w:b/>
          <w:sz w:val="24"/>
          <w:szCs w:val="24"/>
          <w:lang w:eastAsia="ru-RU"/>
        </w:rPr>
        <w:t>2.</w:t>
      </w:r>
      <w:bookmarkStart w:id="1" w:name="_Ref369609027"/>
      <w:r w:rsidRPr="00FD679A">
        <w:rPr>
          <w:rFonts w:ascii="Times New Roman" w:hAnsi="Times New Roman"/>
          <w:b/>
          <w:sz w:val="24"/>
          <w:szCs w:val="24"/>
          <w:lang w:eastAsia="ru-RU"/>
        </w:rPr>
        <w:t>ОПИСАНИЕ ОСНОВНЫХ ФОРМ СОВМЕСТНОЙ ДЕЯТЕЛЬНОСТИ ВЗРОСЛЫХ И ДЕТЕЙ</w:t>
      </w:r>
      <w:bookmarkEnd w:id="1"/>
    </w:p>
    <w:p w:rsidR="00DD1ECC" w:rsidRPr="00FD679A" w:rsidRDefault="00357B97" w:rsidP="00DD1ECC">
      <w:pPr>
        <w:spacing w:after="0" w:line="360" w:lineRule="auto"/>
        <w:ind w:firstLine="709"/>
        <w:contextualSpacing/>
        <w:jc w:val="both"/>
        <w:rPr>
          <w:rFonts w:ascii="Times New Roman" w:eastAsia="Times New Roman" w:hAnsi="Times New Roman"/>
          <w:b/>
          <w:bCs/>
          <w:sz w:val="24"/>
          <w:szCs w:val="24"/>
          <w:lang w:eastAsia="ru-RU"/>
        </w:rPr>
      </w:pPr>
      <w:r w:rsidRPr="00FD679A">
        <w:rPr>
          <w:rFonts w:ascii="Times New Roman" w:eastAsia="Times New Roman" w:hAnsi="Times New Roman"/>
          <w:b/>
          <w:bCs/>
          <w:sz w:val="24"/>
          <w:szCs w:val="24"/>
          <w:lang w:eastAsia="ru-RU"/>
        </w:rPr>
        <w:t xml:space="preserve"> Сюжетная игра</w:t>
      </w:r>
    </w:p>
    <w:p w:rsidR="00DD1ECC" w:rsidRPr="00FD679A" w:rsidRDefault="00357B97" w:rsidP="00DD1ECC">
      <w:pPr>
        <w:spacing w:after="0" w:line="360" w:lineRule="auto"/>
        <w:ind w:firstLine="709"/>
        <w:contextualSpacing/>
        <w:jc w:val="both"/>
        <w:rPr>
          <w:rFonts w:ascii="Times New Roman" w:eastAsia="Times New Roman" w:hAnsi="Times New Roman"/>
          <w:sz w:val="24"/>
          <w:szCs w:val="24"/>
          <w:lang w:eastAsia="ru-RU"/>
        </w:rPr>
      </w:pPr>
      <w:r w:rsidRPr="009B2B21">
        <w:rPr>
          <w:rFonts w:ascii="Times New Roman" w:eastAsia="Times New Roman" w:hAnsi="Times New Roman"/>
          <w:bCs/>
          <w:i/>
          <w:sz w:val="24"/>
          <w:szCs w:val="24"/>
          <w:lang w:eastAsia="ru-RU"/>
        </w:rPr>
        <w:t xml:space="preserve"> Цель:</w:t>
      </w:r>
      <w:r w:rsidRPr="00FD679A">
        <w:rPr>
          <w:rFonts w:ascii="Times New Roman" w:eastAsia="Times New Roman" w:hAnsi="Times New Roman"/>
          <w:sz w:val="24"/>
          <w:szCs w:val="24"/>
          <w:lang w:eastAsia="ru-RU"/>
        </w:rPr>
        <w:t xml:space="preserve"> овладения ребенком двойной системой средств построения игровой деятельности.</w:t>
      </w:r>
    </w:p>
    <w:p w:rsidR="00357B97" w:rsidRPr="00FD679A" w:rsidRDefault="00357B97" w:rsidP="00DD1ECC">
      <w:pPr>
        <w:spacing w:after="0" w:line="360" w:lineRule="auto"/>
        <w:ind w:firstLine="709"/>
        <w:contextualSpacing/>
        <w:jc w:val="both"/>
        <w:rPr>
          <w:rFonts w:ascii="Times New Roman" w:eastAsia="Times New Roman" w:hAnsi="Times New Roman"/>
          <w:sz w:val="24"/>
          <w:szCs w:val="24"/>
          <w:lang w:eastAsia="ru-RU"/>
        </w:rPr>
      </w:pPr>
      <w:r w:rsidRPr="009B2B21">
        <w:rPr>
          <w:rFonts w:ascii="Times New Roman" w:eastAsia="Times New Roman" w:hAnsi="Times New Roman"/>
          <w:i/>
          <w:sz w:val="24"/>
          <w:szCs w:val="24"/>
          <w:lang w:eastAsia="ru-RU"/>
        </w:rPr>
        <w:t>Задачи:</w:t>
      </w:r>
      <w:r w:rsidRPr="00FD679A">
        <w:rPr>
          <w:rFonts w:ascii="Times New Roman" w:eastAsia="Times New Roman" w:hAnsi="Times New Roman"/>
          <w:sz w:val="24"/>
          <w:szCs w:val="24"/>
          <w:lang w:eastAsia="ru-RU"/>
        </w:rPr>
        <w:t xml:space="preserve"> поэтапная передача детям постепенно усложняющихся способов построения игры.</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Специфика игровой деятельности (ее «замещающий» характер) требует одновременного овладения ребенком двойной системой средств ее построения. Ребенок должен научиться</w:t>
      </w:r>
      <w:r w:rsidR="009B2B21">
        <w:rPr>
          <w:rFonts w:ascii="Times New Roman" w:eastAsia="Times New Roman" w:hAnsi="Times New Roman"/>
          <w:sz w:val="24"/>
          <w:szCs w:val="24"/>
          <w:lang w:eastAsia="ru-RU"/>
        </w:rPr>
        <w:t>,</w:t>
      </w:r>
      <w:r w:rsidRPr="00FD679A">
        <w:rPr>
          <w:rFonts w:ascii="Times New Roman" w:eastAsia="Times New Roman" w:hAnsi="Times New Roman"/>
          <w:sz w:val="24"/>
          <w:szCs w:val="24"/>
          <w:lang w:eastAsia="ru-RU"/>
        </w:rPr>
        <w:t xml:space="preserve"> не только совершать  условное игровое действием, но и обозначать </w:t>
      </w:r>
      <w:r w:rsidRPr="00FD679A">
        <w:rPr>
          <w:rFonts w:ascii="Times New Roman" w:eastAsia="Times New Roman" w:hAnsi="Times New Roman"/>
          <w:sz w:val="24"/>
          <w:szCs w:val="24"/>
          <w:lang w:eastAsia="ru-RU"/>
        </w:rPr>
        <w:lastRenderedPageBreak/>
        <w:t xml:space="preserve">воображаемое явление или событие. Формирование игровой деятельности предполагает поэтапную передачу детям постепенно усложняющихся способов построения игры. В младшем дошкольном возрасте это ролевое поведение, а в старшем – сюжетосложение. Передача детям способов построения игры осуществляется в их совместной игре </w:t>
      </w:r>
      <w:r w:rsidR="009B2B21" w:rsidRPr="00FD679A">
        <w:rPr>
          <w:rFonts w:ascii="Times New Roman" w:eastAsia="Times New Roman" w:hAnsi="Times New Roman"/>
          <w:sz w:val="24"/>
          <w:szCs w:val="24"/>
          <w:lang w:eastAsia="ru-RU"/>
        </w:rPr>
        <w:t>с</w:t>
      </w:r>
      <w:r w:rsidRPr="00FD679A">
        <w:rPr>
          <w:rFonts w:ascii="Times New Roman" w:eastAsia="Times New Roman" w:hAnsi="Times New Roman"/>
          <w:sz w:val="24"/>
          <w:szCs w:val="24"/>
          <w:lang w:eastAsia="ru-RU"/>
        </w:rPr>
        <w:t xml:space="preserve"> взрослым, где последний выступает партнером, живым носителем формируемого способа во всей его целостности.</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Процесс игры не представляет собой непрерывное движение ребенка в условном плане. Построение сюжета игры  представляет собой  постоянный переход из совершения условных игровых действий к обозначению смысла этих действий и обратно. Такие поясняющие  действия органично входят в процесс игры, выполняя функции планирования ребенком индивидуального плана развертывания сюжета и согласования их с намерениями других играющих. Указанные способы  постепенно изменяются (усложняются) на протяжении всего дошкольного детства.</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В настоящее время, сюжетная игра для полноценного развития нуждается в формирующих воздействиях со стороны взрослого. Являясь особой субкультурой детства, образцы способов построения сюжета  передавались от старших поколений детей к младшим в естественном процессе их совместной игры. </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b/>
          <w:bCs/>
          <w:sz w:val="24"/>
          <w:szCs w:val="24"/>
          <w:lang w:eastAsia="ru-RU"/>
        </w:rPr>
      </w:pPr>
      <w:r w:rsidRPr="00FD679A">
        <w:rPr>
          <w:rFonts w:ascii="Times New Roman" w:eastAsia="Times New Roman" w:hAnsi="Times New Roman"/>
          <w:b/>
          <w:bCs/>
          <w:sz w:val="24"/>
          <w:szCs w:val="24"/>
          <w:lang w:eastAsia="ru-RU"/>
        </w:rPr>
        <w:t>Игра с правилами</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sz w:val="24"/>
          <w:szCs w:val="24"/>
          <w:lang w:eastAsia="ru-RU"/>
        </w:rPr>
      </w:pPr>
      <w:r w:rsidRPr="009B2B21">
        <w:rPr>
          <w:rFonts w:ascii="Times New Roman" w:eastAsia="Times New Roman" w:hAnsi="Times New Roman"/>
          <w:bCs/>
          <w:i/>
          <w:sz w:val="24"/>
          <w:szCs w:val="24"/>
          <w:lang w:eastAsia="ru-RU"/>
        </w:rPr>
        <w:t>Цель:</w:t>
      </w:r>
      <w:r w:rsidRPr="00FD679A">
        <w:rPr>
          <w:rFonts w:ascii="Times New Roman" w:eastAsia="Times New Roman" w:hAnsi="Times New Roman"/>
          <w:sz w:val="24"/>
          <w:szCs w:val="24"/>
          <w:lang w:eastAsia="ru-RU"/>
        </w:rPr>
        <w:t xml:space="preserve"> овладения ребенком системой средств построения игровой деятельности.</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sz w:val="24"/>
          <w:szCs w:val="24"/>
          <w:lang w:eastAsia="ru-RU"/>
        </w:rPr>
      </w:pPr>
      <w:r w:rsidRPr="009B2B21">
        <w:rPr>
          <w:rFonts w:ascii="Times New Roman" w:eastAsia="Times New Roman" w:hAnsi="Times New Roman"/>
          <w:i/>
          <w:sz w:val="24"/>
          <w:szCs w:val="24"/>
          <w:lang w:eastAsia="ru-RU"/>
        </w:rPr>
        <w:t>Задачи:</w:t>
      </w:r>
      <w:r w:rsidRPr="00FD679A">
        <w:rPr>
          <w:rFonts w:ascii="Times New Roman" w:eastAsia="Times New Roman" w:hAnsi="Times New Roman"/>
          <w:sz w:val="24"/>
          <w:szCs w:val="24"/>
          <w:lang w:eastAsia="ru-RU"/>
        </w:rPr>
        <w:t xml:space="preserve"> поэтапная передача детям постепенно усложняющихся способов построения игры.</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Также  как и сюжетная игра, игра с правилами во всей своей полноте (соблюдение формализованных правил, ориентация на выигрыш) складывается у ребенка не сразу, а постепенно, на протяжении всего дошкольного детства. В возрасте 2-4 лет ребенок начинает осваивать действия по правилу, затем, в возрасте 4-5 лет у него появляются представления о выигрыше в рамках игры, построенной на готовых правилах, и в возрасте 6-7 лет ребенок приобретает способность видоизменять правила по предварительной договоренности с другими играющими. Реализация всех указанных этапов возможна только в том случае, если взрослый своевременно будет знакомить ребенка с характерными для дошкольного детства культурными формами игр с правилами. Сначала это должны быть простейшие подвижные игры и игры на ловкость, затем игры на удачу, способствующие ориентации ребенка на выигрыш, и, в завершении дошкольного детства – игры на умственную компетенцию.</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b/>
          <w:bCs/>
          <w:sz w:val="24"/>
          <w:szCs w:val="24"/>
          <w:lang w:eastAsia="ru-RU"/>
        </w:rPr>
      </w:pPr>
      <w:r w:rsidRPr="00FD679A">
        <w:rPr>
          <w:rFonts w:ascii="Times New Roman" w:eastAsia="Times New Roman" w:hAnsi="Times New Roman"/>
          <w:b/>
          <w:bCs/>
          <w:sz w:val="24"/>
          <w:szCs w:val="24"/>
          <w:lang w:eastAsia="ru-RU"/>
        </w:rPr>
        <w:lastRenderedPageBreak/>
        <w:t>Продуктивная деятельность</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sz w:val="24"/>
          <w:szCs w:val="24"/>
          <w:lang w:eastAsia="ru-RU"/>
        </w:rPr>
      </w:pPr>
      <w:r w:rsidRPr="009B2B21">
        <w:rPr>
          <w:rFonts w:ascii="Times New Roman" w:eastAsia="Times New Roman" w:hAnsi="Times New Roman"/>
          <w:bCs/>
          <w:i/>
          <w:sz w:val="24"/>
          <w:szCs w:val="24"/>
          <w:lang w:eastAsia="ru-RU"/>
        </w:rPr>
        <w:t>Цель:</w:t>
      </w:r>
      <w:r w:rsidRPr="00FD679A">
        <w:rPr>
          <w:rFonts w:ascii="Times New Roman" w:eastAsia="Times New Roman" w:hAnsi="Times New Roman"/>
          <w:sz w:val="24"/>
          <w:szCs w:val="24"/>
          <w:lang w:eastAsia="ru-RU"/>
        </w:rPr>
        <w:t xml:space="preserve"> овладения ребенком репрезентирующими (моделирующими) видами деятельности.</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sz w:val="24"/>
          <w:szCs w:val="24"/>
          <w:lang w:eastAsia="ru-RU"/>
        </w:rPr>
      </w:pPr>
      <w:r w:rsidRPr="009B2B21">
        <w:rPr>
          <w:rFonts w:ascii="Times New Roman" w:eastAsia="Times New Roman" w:hAnsi="Times New Roman"/>
          <w:i/>
          <w:sz w:val="24"/>
          <w:szCs w:val="24"/>
          <w:lang w:eastAsia="ru-RU"/>
        </w:rPr>
        <w:t>Задачи:</w:t>
      </w:r>
      <w:r w:rsidRPr="00FD679A">
        <w:rPr>
          <w:rFonts w:ascii="Times New Roman" w:eastAsia="Times New Roman" w:hAnsi="Times New Roman"/>
          <w:sz w:val="24"/>
          <w:szCs w:val="24"/>
          <w:lang w:eastAsia="ru-RU"/>
        </w:rPr>
        <w:t xml:space="preserve"> созидательная работа, направленная на получение предметно оформленного результата, соответствующего в той или иной степени начальному замыслу игры. </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Под продуктивной деятельностью в дошкольной педагогике подразумеваются репрезентирующие (моделирующие) виды деятельности, доступные дошкольнику. Это рисование, конструирование, лепка, аппликация и различные синтетические, комплексные формы. Во многом, продуктивная деятельность в дошкольном детстве переплетается с сюжетной игрой. Но, в тоже время, продуктивные виды деятельности имеют существенное отличие от сюжетной игры. Содержания, предлагаемые взрослым ребенку для осуществления педагогически целенаправленной продуктивной деятельности, можно разделить на четыре вида: работа по образцам, работа с незавершенными продуктами, работа по графическим схемам, и работа по словесному описанию цели</w:t>
      </w:r>
      <w:r w:rsidRPr="00FD679A">
        <w:rPr>
          <w:rFonts w:ascii="Times New Roman" w:eastAsia="Times New Roman" w:hAnsi="Times New Roman"/>
          <w:sz w:val="24"/>
          <w:szCs w:val="24"/>
          <w:vertAlign w:val="superscript"/>
          <w:lang w:eastAsia="ru-RU"/>
        </w:rPr>
        <w:footnoteReference w:id="1"/>
      </w:r>
      <w:r w:rsidRPr="00FD679A">
        <w:rPr>
          <w:rFonts w:ascii="Times New Roman" w:eastAsia="Times New Roman" w:hAnsi="Times New Roman"/>
          <w:sz w:val="24"/>
          <w:szCs w:val="24"/>
          <w:lang w:eastAsia="ru-RU"/>
        </w:rPr>
        <w:t>.</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b/>
          <w:bCs/>
          <w:sz w:val="24"/>
          <w:szCs w:val="24"/>
          <w:lang w:eastAsia="ru-RU"/>
        </w:rPr>
      </w:pPr>
      <w:r w:rsidRPr="00FD679A">
        <w:rPr>
          <w:rFonts w:ascii="Times New Roman" w:eastAsia="Times New Roman" w:hAnsi="Times New Roman"/>
          <w:b/>
          <w:bCs/>
          <w:sz w:val="24"/>
          <w:szCs w:val="24"/>
          <w:lang w:eastAsia="ru-RU"/>
        </w:rPr>
        <w:t>Познавательно-исследовательская деятельность</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sz w:val="24"/>
          <w:szCs w:val="24"/>
          <w:lang w:eastAsia="ru-RU"/>
        </w:rPr>
      </w:pPr>
      <w:r w:rsidRPr="009B2B21">
        <w:rPr>
          <w:rFonts w:ascii="Times New Roman" w:eastAsia="Times New Roman" w:hAnsi="Times New Roman"/>
          <w:bCs/>
          <w:i/>
          <w:sz w:val="24"/>
          <w:szCs w:val="24"/>
          <w:lang w:eastAsia="ru-RU"/>
        </w:rPr>
        <w:t>Цель:</w:t>
      </w:r>
      <w:r w:rsidRPr="00FD679A">
        <w:rPr>
          <w:rFonts w:ascii="Times New Roman" w:eastAsia="Times New Roman" w:hAnsi="Times New Roman"/>
          <w:sz w:val="24"/>
          <w:szCs w:val="24"/>
          <w:lang w:eastAsia="ru-RU"/>
        </w:rPr>
        <w:t xml:space="preserve"> расширять представления  детей об окружающем мире.</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sz w:val="24"/>
          <w:szCs w:val="24"/>
          <w:lang w:eastAsia="ru-RU"/>
        </w:rPr>
      </w:pPr>
      <w:r w:rsidRPr="009B2B21">
        <w:rPr>
          <w:rFonts w:ascii="Times New Roman" w:eastAsia="Times New Roman" w:hAnsi="Times New Roman"/>
          <w:i/>
          <w:sz w:val="24"/>
          <w:szCs w:val="24"/>
          <w:lang w:eastAsia="ru-RU"/>
        </w:rPr>
        <w:t>Задачи:</w:t>
      </w:r>
      <w:r w:rsidRPr="00FD679A">
        <w:rPr>
          <w:rFonts w:ascii="Times New Roman" w:eastAsia="Times New Roman" w:hAnsi="Times New Roman"/>
          <w:sz w:val="24"/>
          <w:szCs w:val="24"/>
          <w:lang w:eastAsia="ru-RU"/>
        </w:rPr>
        <w:t xml:space="preserve"> овладение детьми  характерными способами упорядочения опыта. </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Познавательно-исследовательская деятельность в дошкольном детстве представляет собой активность, направленную на постижение окружающего мира. Лишь к старшему дошкольному возрасту познавательно-исследовательская деятельность начинает носить целенаправленный характер, со своими мотивами и целями. В целом, на протяжении дошкольного детства познавательно-исследовательская деятельность сопровождает игру, продуктивную деятельность, вплетаясь в них в виде ориентировочных действий, опробования возможностей различных материалов, обдумывания и рассуждения об окружающих вещах и явлениях.</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По мере развития психофизиологических функций  ребенка  познавательно-исследовательская деятельность становится все сложнее. Развитие восприятия, мышления, речи дает возможность ребенку сместиться с изучения непосредственно окружающих его вещей к более отвлеченным предметам. Естественными формами познавательно-исследовательской деятельности дошкольника являются непосредственные действия с предметами и вербальные формы исследования. Начиная с младшего дошкольного возраста  в познавательно-исследовательской деятельности ребенок, не только расширяет </w:t>
      </w:r>
      <w:r w:rsidRPr="00FD679A">
        <w:rPr>
          <w:rFonts w:ascii="Times New Roman" w:eastAsia="Times New Roman" w:hAnsi="Times New Roman"/>
          <w:sz w:val="24"/>
          <w:szCs w:val="24"/>
          <w:lang w:eastAsia="ru-RU"/>
        </w:rPr>
        <w:lastRenderedPageBreak/>
        <w:t>свои представления об окружающем, но и овладевает характерными для данной культуры способами упорядочения опыта, что позволяет ему в старшем дошкольном возрасте иметь достаточно  целостные представления об окружающем мире.</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b/>
          <w:bCs/>
          <w:sz w:val="24"/>
          <w:szCs w:val="24"/>
          <w:lang w:eastAsia="ru-RU"/>
        </w:rPr>
      </w:pPr>
      <w:r w:rsidRPr="00FD679A">
        <w:rPr>
          <w:rFonts w:ascii="Times New Roman" w:eastAsia="Times New Roman" w:hAnsi="Times New Roman"/>
          <w:b/>
          <w:bCs/>
          <w:sz w:val="24"/>
          <w:szCs w:val="24"/>
          <w:lang w:eastAsia="ru-RU"/>
        </w:rPr>
        <w:t>Чтение художественной литературы</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sz w:val="24"/>
          <w:szCs w:val="24"/>
          <w:lang w:eastAsia="ru-RU"/>
        </w:rPr>
      </w:pPr>
      <w:r w:rsidRPr="009B2B21">
        <w:rPr>
          <w:rFonts w:ascii="Times New Roman" w:eastAsia="Times New Roman" w:hAnsi="Times New Roman"/>
          <w:bCs/>
          <w:i/>
          <w:sz w:val="24"/>
          <w:szCs w:val="24"/>
          <w:lang w:eastAsia="ru-RU"/>
        </w:rPr>
        <w:t>Цель:</w:t>
      </w:r>
      <w:r w:rsidRPr="00FD679A">
        <w:rPr>
          <w:rFonts w:ascii="Times New Roman" w:eastAsia="Times New Roman" w:hAnsi="Times New Roman"/>
          <w:sz w:val="24"/>
          <w:szCs w:val="24"/>
          <w:lang w:eastAsia="ru-RU"/>
        </w:rPr>
        <w:t xml:space="preserve"> активизации воображения ребенка, расширение осведомленности о мире, о явлениях, не данных в непосредственном наблюдении и практическом опыте.</w:t>
      </w:r>
    </w:p>
    <w:p w:rsidR="00357B97" w:rsidRPr="00FD679A" w:rsidRDefault="00357B97" w:rsidP="00357B97">
      <w:pPr>
        <w:keepNext/>
        <w:keepLines/>
        <w:spacing w:after="0" w:line="360" w:lineRule="auto"/>
        <w:ind w:firstLine="709"/>
        <w:jc w:val="both"/>
        <w:outlineLvl w:val="2"/>
        <w:rPr>
          <w:rFonts w:ascii="Times New Roman" w:eastAsia="Times New Roman" w:hAnsi="Times New Roman"/>
          <w:sz w:val="24"/>
          <w:szCs w:val="24"/>
          <w:lang w:eastAsia="ru-RU"/>
        </w:rPr>
      </w:pPr>
      <w:r w:rsidRPr="009B2B21">
        <w:rPr>
          <w:rFonts w:ascii="Times New Roman" w:eastAsia="Times New Roman" w:hAnsi="Times New Roman"/>
          <w:i/>
          <w:sz w:val="24"/>
          <w:szCs w:val="24"/>
          <w:lang w:eastAsia="ru-RU"/>
        </w:rPr>
        <w:t>Задачи:</w:t>
      </w:r>
      <w:r w:rsidRPr="00FD679A">
        <w:rPr>
          <w:rFonts w:ascii="Times New Roman" w:eastAsia="Times New Roman" w:hAnsi="Times New Roman"/>
          <w:sz w:val="24"/>
          <w:szCs w:val="24"/>
          <w:lang w:eastAsia="ru-RU"/>
        </w:rPr>
        <w:t xml:space="preserve"> овладение детьми  моделями человеческого поведения, интуитивно и эмоционально схватывать целостную картину мира. </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Художественная литература является универсальным развивающим образовательным средством, благодаря которым ребенок выходит за пределы непосредственно воспринимаемой реальности. Благодаря чтению художественной литературы ребенок овладевает моделями человеческого поведения, интуитивно и эмоционально схватывает целостную картину мира, овладевает богатой языковой средой. Условно функции художественной литературы можно разделить на два больших класса: познавательно-нравственная и эстетическая функции. </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Содержание познавательно-нравственной функции заключается в активизации воображения ребенка, расширении осведомленности о мире, особенно о явлениях, не данных в непосредственном наблюдении и практическом опыте; освоении таких методов упорядочивания информации, как причинно-следственные и временные связи между событиями; освоение моделей  человеческого поведения в различных ситуациях; формирование ценностных установок к различным явлениям действительности.</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К эстетической функции относится знакомство и приобщение ребенка к словесному </w:t>
      </w:r>
      <w:r w:rsidR="009B2B21" w:rsidRPr="00FD679A">
        <w:rPr>
          <w:rFonts w:ascii="Times New Roman" w:eastAsia="Times New Roman" w:hAnsi="Times New Roman"/>
          <w:sz w:val="24"/>
          <w:szCs w:val="24"/>
          <w:lang w:eastAsia="ru-RU"/>
        </w:rPr>
        <w:t>искусству,</w:t>
      </w:r>
      <w:r w:rsidRPr="00FD679A">
        <w:rPr>
          <w:rFonts w:ascii="Times New Roman" w:eastAsia="Times New Roman" w:hAnsi="Times New Roman"/>
          <w:sz w:val="24"/>
          <w:szCs w:val="24"/>
          <w:lang w:eastAsia="ru-RU"/>
        </w:rPr>
        <w:t xml:space="preserve"> и развитие хорошей разговорной речи за счет знакомства с литературным языком, ориентация ребенка на индивидуальное словесное творчество через образцы, данные в литературных текстах, воспитание культуры переживаний и чувств.</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Принцип подбора художественных текстов заключается в том, чтобы они являлись смысловым фоном и значимым стимулом для реализации продуктивной, познавательно-исследовательской  и игровой деятельности.</w:t>
      </w:r>
    </w:p>
    <w:p w:rsidR="00357B97" w:rsidRPr="00FD679A" w:rsidRDefault="00357B97" w:rsidP="00357B97">
      <w:pPr>
        <w:widowControl w:val="0"/>
        <w:suppressLineNumbers/>
        <w:spacing w:after="0" w:line="360" w:lineRule="auto"/>
        <w:ind w:firstLine="709"/>
        <w:jc w:val="both"/>
        <w:rPr>
          <w:rFonts w:ascii="Times New Roman" w:eastAsia="Times New Roman" w:hAnsi="Times New Roman"/>
          <w:b/>
          <w:sz w:val="24"/>
          <w:szCs w:val="24"/>
          <w:lang w:eastAsia="ru-RU"/>
        </w:rPr>
      </w:pPr>
      <w:r w:rsidRPr="00FD679A">
        <w:rPr>
          <w:rFonts w:ascii="Times New Roman" w:eastAsia="Times New Roman" w:hAnsi="Times New Roman"/>
          <w:b/>
          <w:sz w:val="24"/>
          <w:szCs w:val="24"/>
          <w:lang w:eastAsia="ru-RU"/>
        </w:rPr>
        <w:t xml:space="preserve">Игротека </w:t>
      </w:r>
    </w:p>
    <w:p w:rsidR="00357B97" w:rsidRPr="00FD679A" w:rsidRDefault="00357B97" w:rsidP="00357B97">
      <w:pPr>
        <w:widowControl w:val="0"/>
        <w:suppressLineNumbers/>
        <w:spacing w:after="0" w:line="360" w:lineRule="auto"/>
        <w:ind w:firstLine="709"/>
        <w:jc w:val="both"/>
        <w:rPr>
          <w:rFonts w:ascii="Times New Roman" w:eastAsia="Times New Roman" w:hAnsi="Times New Roman"/>
          <w:sz w:val="24"/>
          <w:szCs w:val="24"/>
          <w:lang w:eastAsia="ru-RU"/>
        </w:rPr>
      </w:pPr>
      <w:r w:rsidRPr="009B2B21">
        <w:rPr>
          <w:rFonts w:ascii="Times New Roman" w:eastAsia="Times New Roman" w:hAnsi="Times New Roman"/>
          <w:i/>
          <w:sz w:val="24"/>
          <w:szCs w:val="24"/>
          <w:lang w:eastAsia="ru-RU"/>
        </w:rPr>
        <w:t>Цель:</w:t>
      </w:r>
      <w:r w:rsidRPr="00FD679A">
        <w:rPr>
          <w:rFonts w:ascii="Times New Roman" w:eastAsia="Times New Roman" w:hAnsi="Times New Roman"/>
          <w:sz w:val="24"/>
          <w:szCs w:val="24"/>
          <w:lang w:eastAsia="ru-RU"/>
        </w:rPr>
        <w:t xml:space="preserve">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w:t>
      </w:r>
    </w:p>
    <w:p w:rsidR="00357B97" w:rsidRPr="009B2B21" w:rsidRDefault="00357B97" w:rsidP="00357B97">
      <w:pPr>
        <w:widowControl w:val="0"/>
        <w:suppressLineNumbers/>
        <w:spacing w:after="0" w:line="360" w:lineRule="auto"/>
        <w:ind w:firstLine="709"/>
        <w:jc w:val="both"/>
        <w:rPr>
          <w:rFonts w:ascii="Times New Roman" w:eastAsia="Times New Roman" w:hAnsi="Times New Roman"/>
          <w:i/>
          <w:sz w:val="24"/>
          <w:szCs w:val="24"/>
          <w:lang w:eastAsia="ru-RU"/>
        </w:rPr>
      </w:pPr>
      <w:r w:rsidRPr="009B2B21">
        <w:rPr>
          <w:rFonts w:ascii="Times New Roman" w:eastAsia="Times New Roman" w:hAnsi="Times New Roman"/>
          <w:i/>
          <w:sz w:val="24"/>
          <w:szCs w:val="24"/>
          <w:lang w:eastAsia="ru-RU"/>
        </w:rPr>
        <w:t xml:space="preserve">Задачи: </w:t>
      </w:r>
    </w:p>
    <w:p w:rsidR="00357B97" w:rsidRPr="00FD679A" w:rsidRDefault="00357B97" w:rsidP="00357B97">
      <w:pPr>
        <w:widowControl w:val="0"/>
        <w:numPr>
          <w:ilvl w:val="0"/>
          <w:numId w:val="2"/>
        </w:numPr>
        <w:suppressLineNumbers/>
        <w:spacing w:after="0" w:line="360" w:lineRule="auto"/>
        <w:ind w:left="0"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обогащать математические представления детей дошкольного возраста, </w:t>
      </w:r>
    </w:p>
    <w:p w:rsidR="00357B97" w:rsidRPr="00FD679A" w:rsidRDefault="00357B97" w:rsidP="00357B97">
      <w:pPr>
        <w:widowControl w:val="0"/>
        <w:numPr>
          <w:ilvl w:val="0"/>
          <w:numId w:val="2"/>
        </w:numPr>
        <w:suppressLineNumbers/>
        <w:spacing w:after="0" w:line="360" w:lineRule="auto"/>
        <w:ind w:left="0"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lastRenderedPageBreak/>
        <w:t xml:space="preserve">развивать мышление детей в процессе познавательной деятельности,  </w:t>
      </w:r>
    </w:p>
    <w:p w:rsidR="00357B97" w:rsidRPr="00FD679A" w:rsidRDefault="00357B97" w:rsidP="00357B97">
      <w:pPr>
        <w:widowControl w:val="0"/>
        <w:numPr>
          <w:ilvl w:val="0"/>
          <w:numId w:val="2"/>
        </w:numPr>
        <w:suppressLineNumbers/>
        <w:spacing w:after="0" w:line="360" w:lineRule="auto"/>
        <w:ind w:left="0"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расширять сферу применения математических представлений  в ситуациях познавательно-игрового общения,</w:t>
      </w:r>
    </w:p>
    <w:p w:rsidR="00357B97" w:rsidRPr="00FD679A" w:rsidRDefault="00357B97" w:rsidP="00357B97">
      <w:pPr>
        <w:widowControl w:val="0"/>
        <w:numPr>
          <w:ilvl w:val="0"/>
          <w:numId w:val="2"/>
        </w:numPr>
        <w:suppressLineNumbers/>
        <w:spacing w:after="0" w:line="360" w:lineRule="auto"/>
        <w:ind w:left="0"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актуализировать коммуникативные навыки</w:t>
      </w:r>
    </w:p>
    <w:p w:rsidR="00357B97" w:rsidRPr="00FD679A" w:rsidRDefault="00357B97" w:rsidP="00357B97">
      <w:pPr>
        <w:widowControl w:val="0"/>
        <w:suppressLineNumbers/>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b/>
          <w:sz w:val="24"/>
          <w:szCs w:val="24"/>
          <w:lang w:eastAsia="ru-RU"/>
        </w:rPr>
        <w:t xml:space="preserve">«Математическая игротека» </w:t>
      </w:r>
      <w:r w:rsidRPr="00FD679A">
        <w:rPr>
          <w:rFonts w:ascii="Times New Roman" w:eastAsia="Times New Roman" w:hAnsi="Times New Roman"/>
          <w:sz w:val="24"/>
          <w:szCs w:val="24"/>
          <w:lang w:eastAsia="ru-RU"/>
        </w:rPr>
        <w:t xml:space="preserve"> хорошо зарекомендовала себя в практике работы. Один раз в неделю в вечернее время объявляется «День открытых дверей в  игротеке», на которые приглашаются два-три родителя. Им предоставляется возможность принять участие в играх в роли равноправного партнера, познакомиться с  достижениями детей,  увидеть особенности  учебно-игрового общения с дошкольниками.  </w:t>
      </w:r>
    </w:p>
    <w:p w:rsidR="00357B97" w:rsidRPr="00FD679A" w:rsidRDefault="00357B97" w:rsidP="00357B97">
      <w:pPr>
        <w:widowControl w:val="0"/>
        <w:suppressLineNumbers/>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Обновление «Игротеки» происходит благодаря установленной традиции – «игры в гости к нам»: каждый четверг, в день, когда проводится «Игротека»,  кто-то из детей приносит из дома на неделю свою любимую настольную игру и помещает ее в игротеку,  знакомит с ней товарищей. Целую неделю игра   «гостит» в группе, и все желающие могут в свободное время поиграть в  нее, после чего она возвращается владельцу. </w:t>
      </w:r>
    </w:p>
    <w:p w:rsidR="00357B97" w:rsidRPr="00FD679A" w:rsidRDefault="00357B97" w:rsidP="0080084E">
      <w:pPr>
        <w:widowControl w:val="0"/>
        <w:suppressLineNumbers/>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Так каждому воспитаннику предоставляется возможность «презентации» своей любимой игры, что вызывает эмоционально значимые переживания у дошкольников,  а в результате дети группы в течение учебного года имеют возможность значительно расширить свой игровой опыт. </w:t>
      </w:r>
    </w:p>
    <w:p w:rsidR="00357B97" w:rsidRPr="00FD679A" w:rsidRDefault="00357B97" w:rsidP="00357B97">
      <w:pPr>
        <w:spacing w:after="0" w:line="360" w:lineRule="auto"/>
        <w:ind w:firstLine="709"/>
        <w:jc w:val="both"/>
        <w:rPr>
          <w:rFonts w:ascii="Times New Roman" w:eastAsia="Times New Roman" w:hAnsi="Times New Roman"/>
          <w:b/>
          <w:sz w:val="24"/>
          <w:szCs w:val="24"/>
          <w:lang w:eastAsia="ru-RU"/>
        </w:rPr>
      </w:pPr>
      <w:r w:rsidRPr="00FD679A">
        <w:rPr>
          <w:rFonts w:ascii="Times New Roman" w:eastAsia="Times New Roman" w:hAnsi="Times New Roman"/>
          <w:b/>
          <w:sz w:val="24"/>
          <w:szCs w:val="24"/>
          <w:lang w:eastAsia="ru-RU"/>
        </w:rPr>
        <w:t>Поисково-исследовательская лаборатория</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9B2B21">
        <w:rPr>
          <w:rFonts w:ascii="Times New Roman" w:eastAsia="Times New Roman" w:hAnsi="Times New Roman"/>
          <w:i/>
          <w:sz w:val="24"/>
          <w:szCs w:val="24"/>
          <w:lang w:eastAsia="ru-RU"/>
        </w:rPr>
        <w:t>Цель:</w:t>
      </w:r>
      <w:r w:rsidRPr="00FD679A">
        <w:rPr>
          <w:rFonts w:ascii="Times New Roman" w:eastAsia="Times New Roman" w:hAnsi="Times New Roman"/>
          <w:sz w:val="24"/>
          <w:szCs w:val="24"/>
          <w:lang w:eastAsia="ru-RU"/>
        </w:rPr>
        <w:t xml:space="preserve">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w:t>
      </w:r>
    </w:p>
    <w:p w:rsidR="00357B97" w:rsidRPr="009B2B21" w:rsidRDefault="00357B97" w:rsidP="00357B97">
      <w:pPr>
        <w:spacing w:after="0" w:line="360" w:lineRule="auto"/>
        <w:ind w:firstLine="709"/>
        <w:jc w:val="both"/>
        <w:rPr>
          <w:rFonts w:ascii="Times New Roman" w:eastAsia="Times New Roman" w:hAnsi="Times New Roman"/>
          <w:i/>
          <w:sz w:val="24"/>
          <w:szCs w:val="24"/>
          <w:lang w:eastAsia="ru-RU"/>
        </w:rPr>
      </w:pPr>
      <w:r w:rsidRPr="009B2B21">
        <w:rPr>
          <w:rFonts w:ascii="Times New Roman" w:eastAsia="Times New Roman" w:hAnsi="Times New Roman"/>
          <w:i/>
          <w:sz w:val="24"/>
          <w:szCs w:val="24"/>
          <w:lang w:eastAsia="ru-RU"/>
        </w:rPr>
        <w:t xml:space="preserve">Задачи: </w:t>
      </w:r>
    </w:p>
    <w:p w:rsidR="00357B97" w:rsidRPr="00FD679A" w:rsidRDefault="00357B97" w:rsidP="00357B97">
      <w:pPr>
        <w:numPr>
          <w:ilvl w:val="0"/>
          <w:numId w:val="1"/>
        </w:numPr>
        <w:spacing w:after="0" w:line="360" w:lineRule="auto"/>
        <w:ind w:left="0"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развивать восприятие и наблюдательность детей дошкольного возраста,</w:t>
      </w:r>
    </w:p>
    <w:p w:rsidR="00357B97" w:rsidRPr="00FD679A" w:rsidRDefault="00357B97" w:rsidP="00357B97">
      <w:pPr>
        <w:numPr>
          <w:ilvl w:val="0"/>
          <w:numId w:val="1"/>
        </w:numPr>
        <w:spacing w:after="0" w:line="360" w:lineRule="auto"/>
        <w:ind w:left="0"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стимулировать развитие аналитических  навыков, (установление причинно-следственных связей),</w:t>
      </w:r>
    </w:p>
    <w:p w:rsidR="00357B97" w:rsidRPr="00FD679A" w:rsidRDefault="00357B97" w:rsidP="00357B97">
      <w:pPr>
        <w:numPr>
          <w:ilvl w:val="0"/>
          <w:numId w:val="1"/>
        </w:numPr>
        <w:spacing w:after="0" w:line="360" w:lineRule="auto"/>
        <w:ind w:left="0"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расширять сферу применения способов поисковой деятельности в решении проблемных ситуаций,</w:t>
      </w:r>
    </w:p>
    <w:p w:rsidR="00357B97" w:rsidRPr="00FD679A" w:rsidRDefault="00357B97" w:rsidP="00357B97">
      <w:pPr>
        <w:numPr>
          <w:ilvl w:val="0"/>
          <w:numId w:val="1"/>
        </w:numPr>
        <w:spacing w:after="0" w:line="360" w:lineRule="auto"/>
        <w:ind w:left="0"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развивать эвристические способы познания окружающего,</w:t>
      </w:r>
    </w:p>
    <w:p w:rsidR="00357B97" w:rsidRPr="00FD679A" w:rsidRDefault="00357B97" w:rsidP="00357B97">
      <w:pPr>
        <w:numPr>
          <w:ilvl w:val="0"/>
          <w:numId w:val="1"/>
        </w:numPr>
        <w:spacing w:after="0" w:line="360" w:lineRule="auto"/>
        <w:ind w:left="0"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обогащать </w:t>
      </w:r>
      <w:proofErr w:type="gramStart"/>
      <w:r w:rsidRPr="00FD679A">
        <w:rPr>
          <w:rFonts w:ascii="Times New Roman" w:eastAsia="Times New Roman" w:hAnsi="Times New Roman"/>
          <w:sz w:val="24"/>
          <w:szCs w:val="24"/>
          <w:lang w:eastAsia="ru-RU"/>
        </w:rPr>
        <w:t>познавательно-исследовательское</w:t>
      </w:r>
      <w:proofErr w:type="gramEnd"/>
      <w:r w:rsidRPr="00FD679A">
        <w:rPr>
          <w:rFonts w:ascii="Times New Roman" w:eastAsia="Times New Roman" w:hAnsi="Times New Roman"/>
          <w:sz w:val="24"/>
          <w:szCs w:val="24"/>
          <w:lang w:eastAsia="ru-RU"/>
        </w:rPr>
        <w:t xml:space="preserve"> общения со сверстниками</w:t>
      </w:r>
    </w:p>
    <w:p w:rsidR="00357B97" w:rsidRPr="00FD679A" w:rsidRDefault="00357B97" w:rsidP="00357B97">
      <w:pPr>
        <w:widowControl w:val="0"/>
        <w:suppressLineNumbers/>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Неоценимую помощь  в усвоении культурных и научных ценностей и способов познания оказывает знакомство детей с открытиями человечества. Ряд таких открытий становится затем предметом специального изучения ученых – математиков, астрономов, географов и других.</w:t>
      </w:r>
    </w:p>
    <w:p w:rsidR="00357B97" w:rsidRPr="00FD679A" w:rsidRDefault="00357B97" w:rsidP="00357B97">
      <w:pPr>
        <w:widowControl w:val="0"/>
        <w:suppressLineNumbers/>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В курсе дошкольной математики происходит  первое прикосновение к бесценным </w:t>
      </w:r>
      <w:r w:rsidRPr="00FD679A">
        <w:rPr>
          <w:rFonts w:ascii="Times New Roman" w:eastAsia="Times New Roman" w:hAnsi="Times New Roman"/>
          <w:sz w:val="24"/>
          <w:szCs w:val="24"/>
          <w:lang w:eastAsia="ru-RU"/>
        </w:rPr>
        <w:lastRenderedPageBreak/>
        <w:t xml:space="preserve">изобретениям. </w:t>
      </w:r>
      <w:proofErr w:type="gramStart"/>
      <w:r w:rsidRPr="00FD679A">
        <w:rPr>
          <w:rFonts w:ascii="Times New Roman" w:eastAsia="Times New Roman" w:hAnsi="Times New Roman"/>
          <w:sz w:val="24"/>
          <w:szCs w:val="24"/>
          <w:lang w:eastAsia="ru-RU"/>
        </w:rPr>
        <w:t>Дошкольников интересует,  как люди научились считать, вычислять, кто придумал цифры, кто изобрел  часы, счеты, калькуляторы, компьютер, как составили календарь,  появились приборы для измерения тканей, площадей, жидкостей, сыпучих веществ, какие задачи решали в старину.</w:t>
      </w:r>
      <w:proofErr w:type="gramEnd"/>
    </w:p>
    <w:p w:rsidR="00357B97" w:rsidRPr="00FD679A" w:rsidRDefault="00357B97" w:rsidP="00357B97">
      <w:pPr>
        <w:widowControl w:val="0"/>
        <w:suppressLineNumbers/>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xml:space="preserve">Каждый из этих вопросов составляет «цепочку» рассуждений, бесед, наблюдений. Размышляя над достоинствами и недостатками каждой новой идеи, вместе с детьми анализируем, почему необходимо было ее совершенствование. И, конечно, важен не конкретный ответ, а развивающий эффект, достигнутый в результате  общения – возникновение познавательного интереса, развитие эвристического мышления, речи, сообразительности,  расширение понятийного опыта и самостоятельности. Важно помнить, как гласит Народная мудрость: ум гибнет не от износа, он «ржавеет» от неупотребления!  </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b/>
          <w:sz w:val="24"/>
          <w:szCs w:val="24"/>
          <w:lang w:eastAsia="ru-RU"/>
        </w:rPr>
        <w:t>Проектная деятельность</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9B2B21">
        <w:rPr>
          <w:rFonts w:ascii="Times New Roman" w:eastAsia="Times New Roman" w:hAnsi="Times New Roman"/>
          <w:i/>
          <w:sz w:val="24"/>
          <w:szCs w:val="24"/>
          <w:lang w:eastAsia="ru-RU"/>
        </w:rPr>
        <w:t>Цель:</w:t>
      </w:r>
      <w:r w:rsidRPr="00FD679A">
        <w:rPr>
          <w:rFonts w:ascii="Times New Roman" w:eastAsia="Times New Roman" w:hAnsi="Times New Roman"/>
          <w:sz w:val="24"/>
          <w:szCs w:val="24"/>
          <w:lang w:eastAsia="ru-RU"/>
        </w:rPr>
        <w:t xml:space="preserve"> формирование социально-коммуникативных навыков и установок толерантного общения детей со сверстниками и взрослыми в ходе МИНИ и МЕГА-проектов.</w:t>
      </w:r>
    </w:p>
    <w:p w:rsidR="00357B97" w:rsidRPr="009B2B21" w:rsidRDefault="00357B97" w:rsidP="00357B97">
      <w:pPr>
        <w:pStyle w:val="a3"/>
        <w:autoSpaceDE w:val="0"/>
        <w:autoSpaceDN w:val="0"/>
        <w:adjustRightInd w:val="0"/>
        <w:spacing w:after="0" w:line="360" w:lineRule="auto"/>
        <w:ind w:left="0" w:firstLine="709"/>
        <w:jc w:val="both"/>
        <w:outlineLvl w:val="0"/>
        <w:rPr>
          <w:rFonts w:ascii="Times New Roman" w:eastAsia="Times New Roman" w:hAnsi="Times New Roman"/>
          <w:i/>
          <w:sz w:val="24"/>
          <w:szCs w:val="24"/>
          <w:lang w:eastAsia="ru-RU"/>
        </w:rPr>
      </w:pPr>
      <w:r w:rsidRPr="009B2B21">
        <w:rPr>
          <w:rFonts w:ascii="Times New Roman" w:eastAsia="Times New Roman" w:hAnsi="Times New Roman"/>
          <w:i/>
          <w:sz w:val="24"/>
          <w:szCs w:val="24"/>
          <w:lang w:eastAsia="ru-RU"/>
        </w:rPr>
        <w:t xml:space="preserve">Задачи: </w:t>
      </w:r>
    </w:p>
    <w:p w:rsidR="00357B97" w:rsidRPr="00FD679A" w:rsidRDefault="00357B97" w:rsidP="00357B97">
      <w:pPr>
        <w:pStyle w:val="a3"/>
        <w:autoSpaceDE w:val="0"/>
        <w:autoSpaceDN w:val="0"/>
        <w:adjustRightInd w:val="0"/>
        <w:spacing w:after="0" w:line="360" w:lineRule="auto"/>
        <w:ind w:left="0" w:firstLine="709"/>
        <w:jc w:val="both"/>
        <w:outlineLvl w:val="0"/>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организация воспитательно-образовательной работы по развитию у дошкольников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w:t>
      </w:r>
    </w:p>
    <w:p w:rsidR="00357B97" w:rsidRPr="00FD679A" w:rsidRDefault="00357B97" w:rsidP="00357B97">
      <w:pPr>
        <w:pStyle w:val="a3"/>
        <w:autoSpaceDE w:val="0"/>
        <w:autoSpaceDN w:val="0"/>
        <w:adjustRightInd w:val="0"/>
        <w:spacing w:after="0" w:line="360" w:lineRule="auto"/>
        <w:ind w:left="0" w:firstLine="709"/>
        <w:jc w:val="both"/>
        <w:outlineLvl w:val="0"/>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дошкольников социально-коммуникативных навыков и установок толерантного общения со сверстниками и взрослыми;</w:t>
      </w:r>
    </w:p>
    <w:p w:rsidR="00357B97" w:rsidRPr="00FD679A" w:rsidRDefault="00357B97" w:rsidP="00357B97">
      <w:pPr>
        <w:spacing w:after="0" w:line="360" w:lineRule="auto"/>
        <w:ind w:firstLine="709"/>
        <w:jc w:val="both"/>
        <w:rPr>
          <w:rFonts w:ascii="Times New Roman" w:eastAsia="Times New Roman" w:hAnsi="Times New Roman"/>
          <w:sz w:val="24"/>
          <w:szCs w:val="24"/>
          <w:lang w:eastAsia="ru-RU"/>
        </w:rPr>
      </w:pPr>
      <w:r w:rsidRPr="00FD679A">
        <w:rPr>
          <w:rFonts w:ascii="Times New Roman" w:eastAsia="Times New Roman" w:hAnsi="Times New Roman"/>
          <w:sz w:val="24"/>
          <w:szCs w:val="24"/>
          <w:lang w:eastAsia="ru-RU"/>
        </w:rPr>
        <w:t>- организация и проведение творческих встреч в родительском клубе с целью  создания условий для активного участия родителей в МИНИ и МЕГА-проектах, направленных на формирование у детей установок позитивного общения со сверстниками и взрослыми средствами семейного воспитания.</w:t>
      </w:r>
    </w:p>
    <w:p w:rsidR="00357B97" w:rsidRDefault="00357B97" w:rsidP="00357B97">
      <w:pPr>
        <w:rPr>
          <w:rFonts w:ascii="Times New Roman" w:hAnsi="Times New Roman"/>
          <w:sz w:val="24"/>
          <w:szCs w:val="24"/>
        </w:rPr>
      </w:pPr>
    </w:p>
    <w:p w:rsidR="00F90B9F" w:rsidRDefault="00F90B9F" w:rsidP="00357B97">
      <w:pPr>
        <w:rPr>
          <w:rFonts w:ascii="Times New Roman" w:hAnsi="Times New Roman"/>
          <w:sz w:val="24"/>
          <w:szCs w:val="24"/>
        </w:rPr>
      </w:pPr>
      <w:proofErr w:type="spellStart"/>
      <w:r>
        <w:rPr>
          <w:rFonts w:ascii="Times New Roman" w:hAnsi="Times New Roman"/>
          <w:sz w:val="24"/>
          <w:szCs w:val="24"/>
        </w:rPr>
        <w:t>Зам.зав</w:t>
      </w:r>
      <w:proofErr w:type="gramStart"/>
      <w:r>
        <w:rPr>
          <w:rFonts w:ascii="Times New Roman" w:hAnsi="Times New Roman"/>
          <w:sz w:val="24"/>
          <w:szCs w:val="24"/>
        </w:rPr>
        <w:t>.В</w:t>
      </w:r>
      <w:proofErr w:type="gramEnd"/>
      <w:r>
        <w:rPr>
          <w:rFonts w:ascii="Times New Roman" w:hAnsi="Times New Roman"/>
          <w:sz w:val="24"/>
          <w:szCs w:val="24"/>
        </w:rPr>
        <w:t>МР</w:t>
      </w:r>
      <w:proofErr w:type="spellEnd"/>
      <w:r>
        <w:rPr>
          <w:rFonts w:ascii="Times New Roman" w:hAnsi="Times New Roman"/>
          <w:sz w:val="24"/>
          <w:szCs w:val="24"/>
        </w:rPr>
        <w:t xml:space="preserve"> Любимова В.Ф.</w:t>
      </w:r>
    </w:p>
    <w:p w:rsidR="00F90B9F" w:rsidRDefault="00F90B9F" w:rsidP="00357B97">
      <w:pPr>
        <w:rPr>
          <w:rFonts w:ascii="Times New Roman" w:hAnsi="Times New Roman"/>
          <w:sz w:val="24"/>
          <w:szCs w:val="24"/>
        </w:rPr>
      </w:pPr>
    </w:p>
    <w:p w:rsidR="00F90B9F" w:rsidRPr="00FD679A" w:rsidRDefault="00F90B9F" w:rsidP="00F90B9F">
      <w:pPr>
        <w:jc w:val="center"/>
        <w:rPr>
          <w:rFonts w:ascii="Times New Roman" w:hAnsi="Times New Roman"/>
          <w:sz w:val="24"/>
          <w:szCs w:val="24"/>
        </w:rPr>
      </w:pPr>
      <w:r>
        <w:rPr>
          <w:rFonts w:ascii="Times New Roman" w:hAnsi="Times New Roman"/>
          <w:sz w:val="24"/>
          <w:szCs w:val="24"/>
        </w:rPr>
        <w:t>2015г.</w:t>
      </w:r>
    </w:p>
    <w:p w:rsidR="00BB74CA" w:rsidRPr="00FD679A" w:rsidRDefault="00BB74CA" w:rsidP="00357B97">
      <w:pPr>
        <w:rPr>
          <w:sz w:val="24"/>
          <w:szCs w:val="24"/>
        </w:rPr>
      </w:pPr>
    </w:p>
    <w:sectPr w:rsidR="00BB74CA" w:rsidRPr="00FD679A" w:rsidSect="00232C77">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2D2" w:rsidRDefault="006D52D2" w:rsidP="00357B97">
      <w:pPr>
        <w:spacing w:after="0" w:line="240" w:lineRule="auto"/>
      </w:pPr>
      <w:r>
        <w:separator/>
      </w:r>
    </w:p>
  </w:endnote>
  <w:endnote w:type="continuationSeparator" w:id="0">
    <w:p w:rsidR="006D52D2" w:rsidRDefault="006D52D2" w:rsidP="00357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3516"/>
      <w:docPartObj>
        <w:docPartGallery w:val="Page Numbers (Bottom of Page)"/>
        <w:docPartUnique/>
      </w:docPartObj>
    </w:sdtPr>
    <w:sdtContent>
      <w:p w:rsidR="00232C77" w:rsidRDefault="009C7ED2">
        <w:pPr>
          <w:pStyle w:val="a7"/>
          <w:jc w:val="right"/>
        </w:pPr>
        <w:r>
          <w:fldChar w:fldCharType="begin"/>
        </w:r>
        <w:r w:rsidR="004379E5">
          <w:instrText xml:space="preserve"> PAGE   \* MERGEFORMAT </w:instrText>
        </w:r>
        <w:r>
          <w:fldChar w:fldCharType="separate"/>
        </w:r>
        <w:r w:rsidR="00F90B9F">
          <w:rPr>
            <w:noProof/>
          </w:rPr>
          <w:t>1</w:t>
        </w:r>
        <w:r>
          <w:rPr>
            <w:noProof/>
          </w:rPr>
          <w:fldChar w:fldCharType="end"/>
        </w:r>
      </w:p>
    </w:sdtContent>
  </w:sdt>
  <w:p w:rsidR="00232C77" w:rsidRDefault="006D52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2D2" w:rsidRDefault="006D52D2" w:rsidP="00357B97">
      <w:pPr>
        <w:spacing w:after="0" w:line="240" w:lineRule="auto"/>
      </w:pPr>
      <w:r>
        <w:separator/>
      </w:r>
    </w:p>
  </w:footnote>
  <w:footnote w:type="continuationSeparator" w:id="0">
    <w:p w:rsidR="006D52D2" w:rsidRDefault="006D52D2" w:rsidP="00357B97">
      <w:pPr>
        <w:spacing w:after="0" w:line="240" w:lineRule="auto"/>
      </w:pPr>
      <w:r>
        <w:continuationSeparator/>
      </w:r>
    </w:p>
  </w:footnote>
  <w:footnote w:id="1">
    <w:p w:rsidR="00357B97" w:rsidRPr="0080084E" w:rsidRDefault="00357B97" w:rsidP="00357B97">
      <w:pPr>
        <w:pStyle w:val="a4"/>
        <w:rPr>
          <w:rFonts w:ascii="Times New Roman" w:hAnsi="Times New Roman"/>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42CB"/>
    <w:multiLevelType w:val="hybridMultilevel"/>
    <w:tmpl w:val="2E5614A2"/>
    <w:lvl w:ilvl="0" w:tplc="CCC2D73E">
      <w:start w:val="1"/>
      <w:numFmt w:val="bullet"/>
      <w:lvlText w:val="•"/>
      <w:lvlJc w:val="left"/>
      <w:pPr>
        <w:tabs>
          <w:tab w:val="num" w:pos="720"/>
        </w:tabs>
        <w:ind w:left="720" w:hanging="360"/>
      </w:pPr>
      <w:rPr>
        <w:rFonts w:ascii="Arial" w:hAnsi="Arial" w:hint="default"/>
      </w:rPr>
    </w:lvl>
    <w:lvl w:ilvl="1" w:tplc="1C766016" w:tentative="1">
      <w:start w:val="1"/>
      <w:numFmt w:val="bullet"/>
      <w:lvlText w:val="•"/>
      <w:lvlJc w:val="left"/>
      <w:pPr>
        <w:tabs>
          <w:tab w:val="num" w:pos="1440"/>
        </w:tabs>
        <w:ind w:left="1440" w:hanging="360"/>
      </w:pPr>
      <w:rPr>
        <w:rFonts w:ascii="Arial" w:hAnsi="Arial" w:hint="default"/>
      </w:rPr>
    </w:lvl>
    <w:lvl w:ilvl="2" w:tplc="A0F0C3C6" w:tentative="1">
      <w:start w:val="1"/>
      <w:numFmt w:val="bullet"/>
      <w:lvlText w:val="•"/>
      <w:lvlJc w:val="left"/>
      <w:pPr>
        <w:tabs>
          <w:tab w:val="num" w:pos="2160"/>
        </w:tabs>
        <w:ind w:left="2160" w:hanging="360"/>
      </w:pPr>
      <w:rPr>
        <w:rFonts w:ascii="Arial" w:hAnsi="Arial" w:hint="default"/>
      </w:rPr>
    </w:lvl>
    <w:lvl w:ilvl="3" w:tplc="127EC0F8" w:tentative="1">
      <w:start w:val="1"/>
      <w:numFmt w:val="bullet"/>
      <w:lvlText w:val="•"/>
      <w:lvlJc w:val="left"/>
      <w:pPr>
        <w:tabs>
          <w:tab w:val="num" w:pos="2880"/>
        </w:tabs>
        <w:ind w:left="2880" w:hanging="360"/>
      </w:pPr>
      <w:rPr>
        <w:rFonts w:ascii="Arial" w:hAnsi="Arial" w:hint="default"/>
      </w:rPr>
    </w:lvl>
    <w:lvl w:ilvl="4" w:tplc="8CD2C0B2" w:tentative="1">
      <w:start w:val="1"/>
      <w:numFmt w:val="bullet"/>
      <w:lvlText w:val="•"/>
      <w:lvlJc w:val="left"/>
      <w:pPr>
        <w:tabs>
          <w:tab w:val="num" w:pos="3600"/>
        </w:tabs>
        <w:ind w:left="3600" w:hanging="360"/>
      </w:pPr>
      <w:rPr>
        <w:rFonts w:ascii="Arial" w:hAnsi="Arial" w:hint="default"/>
      </w:rPr>
    </w:lvl>
    <w:lvl w:ilvl="5" w:tplc="DE645554" w:tentative="1">
      <w:start w:val="1"/>
      <w:numFmt w:val="bullet"/>
      <w:lvlText w:val="•"/>
      <w:lvlJc w:val="left"/>
      <w:pPr>
        <w:tabs>
          <w:tab w:val="num" w:pos="4320"/>
        </w:tabs>
        <w:ind w:left="4320" w:hanging="360"/>
      </w:pPr>
      <w:rPr>
        <w:rFonts w:ascii="Arial" w:hAnsi="Arial" w:hint="default"/>
      </w:rPr>
    </w:lvl>
    <w:lvl w:ilvl="6" w:tplc="CAEAF348" w:tentative="1">
      <w:start w:val="1"/>
      <w:numFmt w:val="bullet"/>
      <w:lvlText w:val="•"/>
      <w:lvlJc w:val="left"/>
      <w:pPr>
        <w:tabs>
          <w:tab w:val="num" w:pos="5040"/>
        </w:tabs>
        <w:ind w:left="5040" w:hanging="360"/>
      </w:pPr>
      <w:rPr>
        <w:rFonts w:ascii="Arial" w:hAnsi="Arial" w:hint="default"/>
      </w:rPr>
    </w:lvl>
    <w:lvl w:ilvl="7" w:tplc="B7664FBE" w:tentative="1">
      <w:start w:val="1"/>
      <w:numFmt w:val="bullet"/>
      <w:lvlText w:val="•"/>
      <w:lvlJc w:val="left"/>
      <w:pPr>
        <w:tabs>
          <w:tab w:val="num" w:pos="5760"/>
        </w:tabs>
        <w:ind w:left="5760" w:hanging="360"/>
      </w:pPr>
      <w:rPr>
        <w:rFonts w:ascii="Arial" w:hAnsi="Arial" w:hint="default"/>
      </w:rPr>
    </w:lvl>
    <w:lvl w:ilvl="8" w:tplc="8890699A" w:tentative="1">
      <w:start w:val="1"/>
      <w:numFmt w:val="bullet"/>
      <w:lvlText w:val="•"/>
      <w:lvlJc w:val="left"/>
      <w:pPr>
        <w:tabs>
          <w:tab w:val="num" w:pos="6480"/>
        </w:tabs>
        <w:ind w:left="6480" w:hanging="360"/>
      </w:pPr>
      <w:rPr>
        <w:rFonts w:ascii="Arial" w:hAnsi="Arial" w:hint="default"/>
      </w:rPr>
    </w:lvl>
  </w:abstractNum>
  <w:abstractNum w:abstractNumId="1">
    <w:nsid w:val="1EA131ED"/>
    <w:multiLevelType w:val="hybridMultilevel"/>
    <w:tmpl w:val="2FECE75E"/>
    <w:lvl w:ilvl="0" w:tplc="A552DF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C1B56"/>
    <w:multiLevelType w:val="hybridMultilevel"/>
    <w:tmpl w:val="FBC6A41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CB918A8"/>
    <w:multiLevelType w:val="hybridMultilevel"/>
    <w:tmpl w:val="5B727C5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C671BAB"/>
    <w:multiLevelType w:val="hybridMultilevel"/>
    <w:tmpl w:val="5B9AC11A"/>
    <w:lvl w:ilvl="0" w:tplc="CCC2D73E">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E4370A9"/>
    <w:multiLevelType w:val="hybridMultilevel"/>
    <w:tmpl w:val="C86C7706"/>
    <w:lvl w:ilvl="0" w:tplc="8DB03878">
      <w:start w:val="1"/>
      <w:numFmt w:val="bullet"/>
      <w:lvlText w:val="•"/>
      <w:lvlJc w:val="left"/>
      <w:pPr>
        <w:tabs>
          <w:tab w:val="num" w:pos="720"/>
        </w:tabs>
        <w:ind w:left="720" w:hanging="360"/>
      </w:pPr>
      <w:rPr>
        <w:rFonts w:ascii="Arial" w:hAnsi="Arial" w:hint="default"/>
      </w:rPr>
    </w:lvl>
    <w:lvl w:ilvl="1" w:tplc="9F8AE5BA" w:tentative="1">
      <w:start w:val="1"/>
      <w:numFmt w:val="bullet"/>
      <w:lvlText w:val="•"/>
      <w:lvlJc w:val="left"/>
      <w:pPr>
        <w:tabs>
          <w:tab w:val="num" w:pos="1440"/>
        </w:tabs>
        <w:ind w:left="1440" w:hanging="360"/>
      </w:pPr>
      <w:rPr>
        <w:rFonts w:ascii="Arial" w:hAnsi="Arial" w:hint="default"/>
      </w:rPr>
    </w:lvl>
    <w:lvl w:ilvl="2" w:tplc="8F7AE39A" w:tentative="1">
      <w:start w:val="1"/>
      <w:numFmt w:val="bullet"/>
      <w:lvlText w:val="•"/>
      <w:lvlJc w:val="left"/>
      <w:pPr>
        <w:tabs>
          <w:tab w:val="num" w:pos="2160"/>
        </w:tabs>
        <w:ind w:left="2160" w:hanging="360"/>
      </w:pPr>
      <w:rPr>
        <w:rFonts w:ascii="Arial" w:hAnsi="Arial" w:hint="default"/>
      </w:rPr>
    </w:lvl>
    <w:lvl w:ilvl="3" w:tplc="506C9914" w:tentative="1">
      <w:start w:val="1"/>
      <w:numFmt w:val="bullet"/>
      <w:lvlText w:val="•"/>
      <w:lvlJc w:val="left"/>
      <w:pPr>
        <w:tabs>
          <w:tab w:val="num" w:pos="2880"/>
        </w:tabs>
        <w:ind w:left="2880" w:hanging="360"/>
      </w:pPr>
      <w:rPr>
        <w:rFonts w:ascii="Arial" w:hAnsi="Arial" w:hint="default"/>
      </w:rPr>
    </w:lvl>
    <w:lvl w:ilvl="4" w:tplc="3B0223B8" w:tentative="1">
      <w:start w:val="1"/>
      <w:numFmt w:val="bullet"/>
      <w:lvlText w:val="•"/>
      <w:lvlJc w:val="left"/>
      <w:pPr>
        <w:tabs>
          <w:tab w:val="num" w:pos="3600"/>
        </w:tabs>
        <w:ind w:left="3600" w:hanging="360"/>
      </w:pPr>
      <w:rPr>
        <w:rFonts w:ascii="Arial" w:hAnsi="Arial" w:hint="default"/>
      </w:rPr>
    </w:lvl>
    <w:lvl w:ilvl="5" w:tplc="B6CC2D02" w:tentative="1">
      <w:start w:val="1"/>
      <w:numFmt w:val="bullet"/>
      <w:lvlText w:val="•"/>
      <w:lvlJc w:val="left"/>
      <w:pPr>
        <w:tabs>
          <w:tab w:val="num" w:pos="4320"/>
        </w:tabs>
        <w:ind w:left="4320" w:hanging="360"/>
      </w:pPr>
      <w:rPr>
        <w:rFonts w:ascii="Arial" w:hAnsi="Arial" w:hint="default"/>
      </w:rPr>
    </w:lvl>
    <w:lvl w:ilvl="6" w:tplc="E9CAACCE" w:tentative="1">
      <w:start w:val="1"/>
      <w:numFmt w:val="bullet"/>
      <w:lvlText w:val="•"/>
      <w:lvlJc w:val="left"/>
      <w:pPr>
        <w:tabs>
          <w:tab w:val="num" w:pos="5040"/>
        </w:tabs>
        <w:ind w:left="5040" w:hanging="360"/>
      </w:pPr>
      <w:rPr>
        <w:rFonts w:ascii="Arial" w:hAnsi="Arial" w:hint="default"/>
      </w:rPr>
    </w:lvl>
    <w:lvl w:ilvl="7" w:tplc="EF1C92F0" w:tentative="1">
      <w:start w:val="1"/>
      <w:numFmt w:val="bullet"/>
      <w:lvlText w:val="•"/>
      <w:lvlJc w:val="left"/>
      <w:pPr>
        <w:tabs>
          <w:tab w:val="num" w:pos="5760"/>
        </w:tabs>
        <w:ind w:left="5760" w:hanging="360"/>
      </w:pPr>
      <w:rPr>
        <w:rFonts w:ascii="Arial" w:hAnsi="Arial" w:hint="default"/>
      </w:rPr>
    </w:lvl>
    <w:lvl w:ilvl="8" w:tplc="96A8504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7B97"/>
    <w:rsid w:val="000B0F66"/>
    <w:rsid w:val="00357B97"/>
    <w:rsid w:val="003A51A8"/>
    <w:rsid w:val="004379E5"/>
    <w:rsid w:val="004D614B"/>
    <w:rsid w:val="0055616B"/>
    <w:rsid w:val="00675B40"/>
    <w:rsid w:val="006D52D2"/>
    <w:rsid w:val="00707CF7"/>
    <w:rsid w:val="0080084E"/>
    <w:rsid w:val="008455E0"/>
    <w:rsid w:val="008648C1"/>
    <w:rsid w:val="009B2B21"/>
    <w:rsid w:val="009C7ED2"/>
    <w:rsid w:val="00BA6DA5"/>
    <w:rsid w:val="00BB74CA"/>
    <w:rsid w:val="00DD1ECC"/>
    <w:rsid w:val="00F2149C"/>
    <w:rsid w:val="00F90B9F"/>
    <w:rsid w:val="00FD2274"/>
    <w:rsid w:val="00FD6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97"/>
    <w:rPr>
      <w:rFonts w:ascii="Calibri" w:eastAsia="Calibri" w:hAnsi="Calibri" w:cs="Times New Roman"/>
    </w:rPr>
  </w:style>
  <w:style w:type="paragraph" w:styleId="2">
    <w:name w:val="heading 2"/>
    <w:basedOn w:val="a"/>
    <w:next w:val="a"/>
    <w:link w:val="20"/>
    <w:uiPriority w:val="9"/>
    <w:qFormat/>
    <w:rsid w:val="00357B9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7B97"/>
    <w:rPr>
      <w:rFonts w:ascii="Cambria" w:eastAsia="Times New Roman" w:hAnsi="Cambria" w:cs="Times New Roman"/>
      <w:b/>
      <w:bCs/>
      <w:i/>
      <w:iCs/>
      <w:sz w:val="28"/>
      <w:szCs w:val="28"/>
    </w:rPr>
  </w:style>
  <w:style w:type="paragraph" w:styleId="a3">
    <w:name w:val="List Paragraph"/>
    <w:basedOn w:val="a"/>
    <w:uiPriority w:val="34"/>
    <w:qFormat/>
    <w:rsid w:val="00357B97"/>
    <w:pPr>
      <w:ind w:left="720"/>
      <w:contextualSpacing/>
    </w:pPr>
  </w:style>
  <w:style w:type="paragraph" w:styleId="a4">
    <w:name w:val="footnote text"/>
    <w:basedOn w:val="a"/>
    <w:link w:val="a5"/>
    <w:rsid w:val="00357B97"/>
    <w:rPr>
      <w:sz w:val="20"/>
      <w:szCs w:val="20"/>
    </w:rPr>
  </w:style>
  <w:style w:type="character" w:customStyle="1" w:styleId="a5">
    <w:name w:val="Текст сноски Знак"/>
    <w:basedOn w:val="a0"/>
    <w:link w:val="a4"/>
    <w:rsid w:val="00357B97"/>
    <w:rPr>
      <w:rFonts w:ascii="Calibri" w:eastAsia="Calibri" w:hAnsi="Calibri" w:cs="Times New Roman"/>
      <w:sz w:val="20"/>
      <w:szCs w:val="20"/>
    </w:rPr>
  </w:style>
  <w:style w:type="character" w:styleId="a6">
    <w:name w:val="footnote reference"/>
    <w:rsid w:val="00357B97"/>
    <w:rPr>
      <w:rFonts w:cs="Times New Roman"/>
      <w:vertAlign w:val="superscript"/>
    </w:rPr>
  </w:style>
  <w:style w:type="paragraph" w:styleId="a7">
    <w:name w:val="footer"/>
    <w:basedOn w:val="a"/>
    <w:link w:val="a8"/>
    <w:uiPriority w:val="99"/>
    <w:unhideWhenUsed/>
    <w:rsid w:val="00357B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B9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97"/>
    <w:rPr>
      <w:rFonts w:ascii="Calibri" w:eastAsia="Calibri" w:hAnsi="Calibri" w:cs="Times New Roman"/>
    </w:rPr>
  </w:style>
  <w:style w:type="paragraph" w:styleId="2">
    <w:name w:val="heading 2"/>
    <w:basedOn w:val="a"/>
    <w:next w:val="a"/>
    <w:link w:val="20"/>
    <w:uiPriority w:val="9"/>
    <w:qFormat/>
    <w:rsid w:val="00357B97"/>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7B97"/>
    <w:rPr>
      <w:rFonts w:ascii="Cambria" w:eastAsia="Times New Roman" w:hAnsi="Cambria" w:cs="Times New Roman"/>
      <w:b/>
      <w:bCs/>
      <w:i/>
      <w:iCs/>
      <w:sz w:val="28"/>
      <w:szCs w:val="28"/>
    </w:rPr>
  </w:style>
  <w:style w:type="paragraph" w:styleId="a3">
    <w:name w:val="List Paragraph"/>
    <w:basedOn w:val="a"/>
    <w:uiPriority w:val="34"/>
    <w:qFormat/>
    <w:rsid w:val="00357B97"/>
    <w:pPr>
      <w:ind w:left="720"/>
      <w:contextualSpacing/>
    </w:pPr>
  </w:style>
  <w:style w:type="paragraph" w:styleId="a4">
    <w:name w:val="footnote text"/>
    <w:basedOn w:val="a"/>
    <w:link w:val="a5"/>
    <w:rsid w:val="00357B97"/>
    <w:rPr>
      <w:sz w:val="20"/>
      <w:szCs w:val="20"/>
    </w:rPr>
  </w:style>
  <w:style w:type="character" w:customStyle="1" w:styleId="a5">
    <w:name w:val="Текст сноски Знак"/>
    <w:basedOn w:val="a0"/>
    <w:link w:val="a4"/>
    <w:rsid w:val="00357B97"/>
    <w:rPr>
      <w:rFonts w:ascii="Calibri" w:eastAsia="Calibri" w:hAnsi="Calibri" w:cs="Times New Roman"/>
      <w:sz w:val="20"/>
      <w:szCs w:val="20"/>
    </w:rPr>
  </w:style>
  <w:style w:type="character" w:styleId="a6">
    <w:name w:val="footnote reference"/>
    <w:rsid w:val="00357B97"/>
    <w:rPr>
      <w:rFonts w:cs="Times New Roman"/>
      <w:vertAlign w:val="superscript"/>
    </w:rPr>
  </w:style>
  <w:style w:type="paragraph" w:styleId="a7">
    <w:name w:val="footer"/>
    <w:basedOn w:val="a"/>
    <w:link w:val="a8"/>
    <w:uiPriority w:val="99"/>
    <w:unhideWhenUsed/>
    <w:rsid w:val="00357B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7B9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ЛВФ</dc:creator>
  <cp:lastModifiedBy>МДОУ-38</cp:lastModifiedBy>
  <cp:revision>4</cp:revision>
  <dcterms:created xsi:type="dcterms:W3CDTF">2015-11-24T07:20:00Z</dcterms:created>
  <dcterms:modified xsi:type="dcterms:W3CDTF">2015-12-03T15:35:00Z</dcterms:modified>
</cp:coreProperties>
</file>