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0D" w:rsidRPr="00FE560D" w:rsidRDefault="00FE560D" w:rsidP="00FE560D">
      <w:pPr>
        <w:shd w:val="clear" w:color="auto" w:fill="FFFFFF"/>
        <w:spacing w:before="25" w:after="25" w:line="240" w:lineRule="auto"/>
        <w:ind w:left="25" w:right="25"/>
        <w:outlineLvl w:val="0"/>
        <w:rPr>
          <w:rFonts w:ascii="Comic Sans MS" w:eastAsia="Times New Roman" w:hAnsi="Comic Sans MS" w:cs="Times New Roman"/>
          <w:b/>
          <w:bCs/>
          <w:color w:val="005872"/>
          <w:kern w:val="36"/>
          <w:sz w:val="40"/>
          <w:szCs w:val="40"/>
          <w:lang w:eastAsia="ru-RU"/>
        </w:rPr>
      </w:pPr>
      <w:r w:rsidRPr="00FE560D">
        <w:rPr>
          <w:rFonts w:ascii="Comic Sans MS" w:eastAsia="Times New Roman" w:hAnsi="Comic Sans MS" w:cs="Times New Roman"/>
          <w:b/>
          <w:bCs/>
          <w:color w:val="005872"/>
          <w:kern w:val="36"/>
          <w:sz w:val="40"/>
          <w:szCs w:val="40"/>
          <w:lang w:eastAsia="ru-RU"/>
        </w:rPr>
        <w:t>Режимные процессы</w:t>
      </w:r>
      <w:r w:rsidR="00511A51">
        <w:rPr>
          <w:rFonts w:ascii="Comic Sans MS" w:eastAsia="Times New Roman" w:hAnsi="Comic Sans MS" w:cs="Times New Roman"/>
          <w:b/>
          <w:bCs/>
          <w:color w:val="005872"/>
          <w:kern w:val="36"/>
          <w:sz w:val="40"/>
          <w:szCs w:val="40"/>
          <w:lang w:eastAsia="ru-RU"/>
        </w:rPr>
        <w:t xml:space="preserve"> в ДОУ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 xml:space="preserve">           </w:t>
      </w:r>
      <w:r w:rsidR="00FE560D">
        <w:rPr>
          <w:rStyle w:val="a4"/>
          <w:rFonts w:ascii="Arial" w:hAnsi="Arial" w:cs="Arial"/>
          <w:color w:val="FF0000"/>
          <w:sz w:val="20"/>
          <w:szCs w:val="20"/>
        </w:rPr>
        <w:t>РЕЖИМНЫЕ ПРОЦЕССЫ В ПЕРВУЮ ПОЛОВИНУ ДНЯ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                 </w:t>
      </w:r>
      <w:r w:rsidR="00FE560D">
        <w:rPr>
          <w:rStyle w:val="a4"/>
          <w:rFonts w:ascii="Arial" w:hAnsi="Arial" w:cs="Arial"/>
          <w:color w:val="0000FF"/>
          <w:sz w:val="20"/>
          <w:szCs w:val="20"/>
        </w:rPr>
        <w:t>Прием детей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47625" distB="47625" distL="38100" distR="381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1270</wp:posOffset>
            </wp:positionV>
            <wp:extent cx="1149350" cy="1226185"/>
            <wp:effectExtent l="19050" t="0" r="0" b="0"/>
            <wp:wrapSquare wrapText="bothSides"/>
            <wp:docPr id="2" name="Рисунок 2" descr="http://dou125.ru/images/218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25.ru/images/218325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F0F0F"/>
          <w:sz w:val="20"/>
          <w:szCs w:val="20"/>
        </w:rPr>
        <w:t>1. Общение воспитателя с детьми: индивидуальные беседы, игры для общения и создания настроения у детей.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Организация самостоятельной деятельности детей: разные виды игр, труд в уголке природы, изобразительная деятельность.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 xml:space="preserve">3. Формирование культурно-гигиенических навыков: использование носового платка, </w:t>
      </w:r>
      <w:proofErr w:type="gramStart"/>
      <w:r>
        <w:rPr>
          <w:rFonts w:ascii="Arial" w:hAnsi="Arial" w:cs="Arial"/>
          <w:color w:val="0F0F0F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0F0F0F"/>
          <w:sz w:val="20"/>
          <w:szCs w:val="20"/>
        </w:rPr>
        <w:t xml:space="preserve"> внешним видом, аккуратностью прически.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4. Формирование культуры поведения: приветствие, вежливые взаимоотношения со сверстниками, взрослыми.</w:t>
      </w:r>
    </w:p>
    <w:p w:rsidR="00FE560D" w:rsidRDefault="00FE560D" w:rsidP="00FE560D">
      <w:pPr>
        <w:pStyle w:val="a3"/>
        <w:shd w:val="clear" w:color="auto" w:fill="FFFFFF"/>
        <w:spacing w:before="0" w:beforeAutospacing="0" w:after="1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Подготовка к утренней гимнастике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47625" distB="47625" distL="38100" distR="381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43000"/>
            <wp:effectExtent l="19050" t="0" r="0" b="0"/>
            <wp:wrapSquare wrapText="bothSides"/>
            <wp:docPr id="3" name="Рисунок 3" descr="http://dou125.ru/images/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25.ru/images/08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A51">
        <w:rPr>
          <w:rStyle w:val="a4"/>
          <w:rFonts w:ascii="Arial" w:hAnsi="Arial" w:cs="Arial"/>
          <w:color w:val="0000FF"/>
          <w:sz w:val="20"/>
          <w:szCs w:val="20"/>
        </w:rPr>
        <w:t xml:space="preserve">       </w:t>
      </w:r>
      <w:r>
        <w:rPr>
          <w:rStyle w:val="a4"/>
          <w:rFonts w:ascii="Arial" w:hAnsi="Arial" w:cs="Arial"/>
          <w:color w:val="0000FF"/>
          <w:sz w:val="20"/>
          <w:szCs w:val="20"/>
        </w:rPr>
        <w:t>Утренняя гимнастика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Подготовка к завтраку: гигиенические процедуры - привлечение внимания детей к гигиеническим процедурам, закрепление правил мытья рук; рассказ воспитателя о чистоте; положительная оценка выполненного детьми задания.</w:t>
      </w:r>
    </w:p>
    <w:p w:rsidR="00FE560D" w:rsidRDefault="00FE560D" w:rsidP="00FE560D">
      <w:pPr>
        <w:pStyle w:val="a3"/>
        <w:shd w:val="clear" w:color="auto" w:fill="FFFFFF"/>
        <w:spacing w:before="0" w:beforeAutospacing="0" w:after="1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0" w:beforeAutospacing="0" w:after="1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-1270</wp:posOffset>
            </wp:positionV>
            <wp:extent cx="1240155" cy="1016635"/>
            <wp:effectExtent l="0" t="0" r="0" b="0"/>
            <wp:wrapSquare wrapText="bothSides"/>
            <wp:docPr id="4" name="Рисунок 4" descr="http://dou125.ru/images/169bf1d4ad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25.ru/images/169bf1d4ada8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A51">
        <w:rPr>
          <w:rStyle w:val="a4"/>
          <w:rFonts w:ascii="Arial" w:hAnsi="Arial" w:cs="Arial"/>
          <w:color w:val="0000FF"/>
          <w:sz w:val="20"/>
          <w:szCs w:val="20"/>
        </w:rPr>
        <w:t xml:space="preserve">            </w:t>
      </w:r>
      <w:r>
        <w:rPr>
          <w:rStyle w:val="a4"/>
          <w:rFonts w:ascii="Arial" w:hAnsi="Arial" w:cs="Arial"/>
          <w:color w:val="0000FF"/>
          <w:sz w:val="20"/>
          <w:szCs w:val="20"/>
        </w:rPr>
        <w:t>Завтрак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Сервировка стола: беседа с дежурными; привлечение детей в посильной помощи в сервировке стола (раскладывание салфеток), привлечение внимания детей к эстетичному оформлению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Привлечение внимания детей к пище; индивидуальная работа по воспитанию культуры еды; правила этикета; оценка деятельности.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-1033145</wp:posOffset>
            </wp:positionH>
            <wp:positionV relativeFrom="line">
              <wp:posOffset>140335</wp:posOffset>
            </wp:positionV>
            <wp:extent cx="781050" cy="826770"/>
            <wp:effectExtent l="19050" t="0" r="0" b="0"/>
            <wp:wrapSquare wrapText="bothSides"/>
            <wp:docPr id="5" name="Рисунок 5" descr="http://dou125.ru/images/f279655780d62cedf7e61b63a02589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125.ru/images/f279655780d62cedf7e61b63a0258916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60D"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                  </w:t>
      </w:r>
      <w:r w:rsidR="00FE560D">
        <w:rPr>
          <w:rStyle w:val="a4"/>
          <w:rFonts w:ascii="Arial" w:hAnsi="Arial" w:cs="Arial"/>
          <w:color w:val="0000FF"/>
          <w:sz w:val="20"/>
          <w:szCs w:val="20"/>
        </w:rPr>
        <w:t>Занятия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511A51" w:rsidP="00511A51">
      <w:pPr>
        <w:pStyle w:val="a3"/>
        <w:shd w:val="clear" w:color="auto" w:fill="FFFFFF"/>
        <w:spacing w:before="25" w:beforeAutospacing="0" w:after="25" w:afterAutospacing="0"/>
        <w:jc w:val="right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 xml:space="preserve">    </w:t>
      </w:r>
      <w:r w:rsidR="00FE560D">
        <w:rPr>
          <w:rFonts w:ascii="Arial" w:hAnsi="Arial" w:cs="Arial"/>
          <w:color w:val="0F0F0F"/>
          <w:sz w:val="20"/>
          <w:szCs w:val="20"/>
        </w:rPr>
        <w:t>Подготовка к занятию: уборка игрушек; переключение внимания на другой вид деятельности; оценка деятельности детей; организация после занятия.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                                             </w:t>
      </w:r>
      <w:r w:rsidR="00FE560D">
        <w:rPr>
          <w:rStyle w:val="a4"/>
          <w:rFonts w:ascii="Arial" w:hAnsi="Arial" w:cs="Arial"/>
          <w:color w:val="0000FF"/>
          <w:sz w:val="20"/>
          <w:szCs w:val="20"/>
        </w:rPr>
        <w:t>Прогулка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Подготовка к прогулке: создание интереса; игровые приемы; индивидуальные беседы; отбор игрового материала; мотивация деятельности детей на прогулке.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Одевание: последовательность, выход на прогулку.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819275"/>
            <wp:effectExtent l="19050" t="0" r="0" b="0"/>
            <wp:wrapSquare wrapText="bothSides"/>
            <wp:docPr id="6" name="Рисунок 6" descr="http://dou125.ru/images/05c3505b9f657b4bcb77c2ba1654d8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25.ru/images/05c3505b9f657b4bcb77c2ba1654d85f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F0F0F"/>
          <w:sz w:val="20"/>
          <w:szCs w:val="20"/>
        </w:rPr>
        <w:t>3. Наблюдение на прогулке.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4. Подвижные игры: 1 игра большой подвижности; 2-3 игры малой и средней подвижности; игры на выбор детей.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5. Труд на участке: мотивация деятельности детей; определение объема работы; распределение обязанностей; подготовка оборудования; выполнение трудовых операций; уборка оборудования; оценка деятельности.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6. Индивидуальная работа по развитию движений, физических качеств.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 xml:space="preserve">7. Самостоятельная игровая деятельность: создание условий для развития сюжетно-ролевых игр; игры с природным материалом; другие виды деятельности; индивидуальная работа по </w:t>
      </w:r>
      <w:proofErr w:type="spellStart"/>
      <w:r>
        <w:rPr>
          <w:rFonts w:ascii="Arial" w:hAnsi="Arial" w:cs="Arial"/>
          <w:color w:val="0F0F0F"/>
          <w:sz w:val="20"/>
          <w:szCs w:val="20"/>
        </w:rPr>
        <w:t>изодеятельности</w:t>
      </w:r>
      <w:proofErr w:type="spellEnd"/>
      <w:r>
        <w:rPr>
          <w:rFonts w:ascii="Arial" w:hAnsi="Arial" w:cs="Arial"/>
          <w:color w:val="0F0F0F"/>
          <w:sz w:val="20"/>
          <w:szCs w:val="20"/>
        </w:rPr>
        <w:t>, развитию речи, театрализация в теплое время года; лепка снеговиков.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8. Возвращение с прогулки: самоконтроль детей; контроль и оценка их деятельности; последовательность раздевания; свободная деятельность детей.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62075"/>
            <wp:effectExtent l="0" t="0" r="0" b="0"/>
            <wp:wrapSquare wrapText="bothSides"/>
            <wp:docPr id="7" name="Рисунок 7" descr="http://dou125.ru/images/343beacf3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125.ru/images/343beacf364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0000FF"/>
          <w:sz w:val="20"/>
          <w:szCs w:val="20"/>
        </w:rPr>
        <w:t>Обед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Подготовка к обеду.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Гигиенические процедуры: привлечение внимания детей к гигиеническим процедурам; закрепление правил мытья рук; рассказ воспитателя о чистоте;  оценка деятельности.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lastRenderedPageBreak/>
        <w:t>3. Сервировка стола: беседа с дежурными; привлечение внимания детей к эстетичному оформлению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4. Привлечение внимания детей к пище; индивидуальная работа по воспитанию культуры еды; правила этикета; оценка деятельности.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                                         </w:t>
      </w:r>
      <w:r w:rsidR="00FE560D">
        <w:rPr>
          <w:rStyle w:val="a4"/>
          <w:rFonts w:ascii="Arial" w:hAnsi="Arial" w:cs="Arial"/>
          <w:color w:val="0000FF"/>
          <w:sz w:val="20"/>
          <w:szCs w:val="20"/>
        </w:rPr>
        <w:t>Дневной сон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781050"/>
            <wp:effectExtent l="19050" t="0" r="0" b="0"/>
            <wp:wrapSquare wrapText="bothSides"/>
            <wp:docPr id="8" name="Рисунок 8" descr="http://dou125.ru/images/animashka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u125.ru/images/animashka37.gi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F0F0F"/>
          <w:sz w:val="20"/>
          <w:szCs w:val="20"/>
        </w:rPr>
        <w:t>Подготовка ко сну: гигиенические процедуры; массаж ступней ног; создание условий для организации сна; укладывание спать.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 </w:t>
      </w:r>
      <w:r>
        <w:rPr>
          <w:rStyle w:val="a4"/>
          <w:rFonts w:ascii="Arial" w:hAnsi="Arial" w:cs="Arial"/>
          <w:color w:val="FF0000"/>
          <w:sz w:val="20"/>
          <w:szCs w:val="20"/>
        </w:rPr>
        <w:t>РЕЖИМНЫЕ ПРОЦЕССЫ ВО ВТОРУЮ ПОЛОВИНУ ДНЯ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-2540</wp:posOffset>
            </wp:positionV>
            <wp:extent cx="1303655" cy="1694815"/>
            <wp:effectExtent l="0" t="0" r="0" b="0"/>
            <wp:wrapSquare wrapText="bothSides"/>
            <wp:docPr id="9" name="Рисунок 9" descr="http://dou125.ru/images/f9bf091bd999d49c698bf2983a9b13c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u125.ru/images/f9bf091bd999d49c698bf2983a9b13cf1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0000FF"/>
          <w:sz w:val="20"/>
          <w:szCs w:val="20"/>
        </w:rPr>
        <w:t>Подъем детей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Постепенный подъем, общение воспитателя с детьми.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Индивидуальная работа с детьми, создание условий для самостоятельной деятельности.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3. Закаливающие мероприятия: закаливание, массаж.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 xml:space="preserve">4. Формирование культурно-гигиенических навыков: привлечение внимания детей к гигиеническим процедурам; гигиенические процедуры; закрепление правил мытья рук; рассказ воспитателя о чистоте; приемы самоконтроля; оценка деятельности детей; последовательность мытья рук; последовательность одевания; </w:t>
      </w:r>
      <w:proofErr w:type="gramStart"/>
      <w:r>
        <w:rPr>
          <w:rFonts w:ascii="Arial" w:hAnsi="Arial" w:cs="Arial"/>
          <w:color w:val="0F0F0F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0F0F0F"/>
          <w:sz w:val="20"/>
          <w:szCs w:val="20"/>
        </w:rPr>
        <w:t xml:space="preserve"> внешним видом, аккуратность прически.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5. Формирование культуры поведения; доброжелательные отношения со сверстниками, взрослыми.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-635</wp:posOffset>
            </wp:positionV>
            <wp:extent cx="1289050" cy="1590040"/>
            <wp:effectExtent l="19050" t="0" r="6350" b="0"/>
            <wp:wrapSquare wrapText="bothSides"/>
            <wp:docPr id="10" name="Рисунок 10" descr="http://dou125.ru/images/kids_-93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u125.ru/images/kids_-93-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0000FF"/>
          <w:sz w:val="20"/>
          <w:szCs w:val="20"/>
        </w:rPr>
        <w:t>Организация игровой деятельности детей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Общение с детьми, индивидуальная работа, игры.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Полдник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Подготовка к полднику, сервировка стола; беседа с дежурными; привлечение внимания детей к эстетичности оформления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Привлечение внимания детей к пище; индивидуальная работа по воспитанию навыков культуры еды; правила этикета; оценка деятельности детей; уборка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685925"/>
            <wp:effectExtent l="0" t="0" r="0" b="0"/>
            <wp:wrapSquare wrapText="bothSides"/>
            <wp:docPr id="11" name="Рисунок 11" descr="http://dou125.ru/images/image-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u125.ru/images/image-1-.gif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Arial" w:hAnsi="Arial" w:cs="Arial"/>
          <w:color w:val="0000FF"/>
          <w:sz w:val="20"/>
          <w:szCs w:val="20"/>
        </w:rPr>
        <w:t>Занятия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1. Подготовка к занятию, уборка игрушек; переключение внимания детей на другой вид деятельности, оценка деятельности детей.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Организация деятельности детей после занятия, свободная игровая деятельность.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B824A8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Ужин</w:t>
      </w:r>
    </w:p>
    <w:p w:rsidR="00FE560D" w:rsidRPr="00511A51" w:rsidRDefault="00FE560D" w:rsidP="00511A51">
      <w:pPr>
        <w:pStyle w:val="a3"/>
        <w:numPr>
          <w:ilvl w:val="0"/>
          <w:numId w:val="1"/>
        </w:numPr>
        <w:shd w:val="clear" w:color="auto" w:fill="FFFFFF"/>
        <w:spacing w:before="25" w:beforeAutospacing="0" w:after="25" w:afterAutospacing="0"/>
        <w:rPr>
          <w:rFonts w:ascii="Arial" w:hAnsi="Arial" w:cs="Arial"/>
          <w:color w:val="0F0F0F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 xml:space="preserve">Подготовка к ужину, сервировка стола; беседа </w:t>
      </w:r>
      <w:r w:rsidRPr="00511A51">
        <w:rPr>
          <w:rFonts w:ascii="Arial" w:hAnsi="Arial" w:cs="Arial"/>
          <w:color w:val="0F0F0F"/>
          <w:sz w:val="20"/>
          <w:szCs w:val="20"/>
        </w:rPr>
        <w:t xml:space="preserve">с дежурными; </w:t>
      </w:r>
      <w:r w:rsidR="00B824A8">
        <w:rPr>
          <w:rFonts w:ascii="Arial" w:hAnsi="Arial" w:cs="Arial"/>
          <w:noProof/>
          <w:color w:val="0F0F0F"/>
          <w:sz w:val="20"/>
          <w:szCs w:val="20"/>
        </w:rPr>
        <w:drawing>
          <wp:anchor distT="38100" distB="38100" distL="38100" distR="38100" simplePos="0" relativeHeight="251662336" behindDoc="0" locked="0" layoutInCell="1" allowOverlap="0">
            <wp:simplePos x="0" y="0"/>
            <wp:positionH relativeFrom="column">
              <wp:posOffset>226695</wp:posOffset>
            </wp:positionH>
            <wp:positionV relativeFrom="line">
              <wp:posOffset>45085</wp:posOffset>
            </wp:positionV>
            <wp:extent cx="1284605" cy="1367155"/>
            <wp:effectExtent l="19050" t="0" r="0" b="0"/>
            <wp:wrapSquare wrapText="bothSides"/>
            <wp:docPr id="12" name="Рисунок 12" descr="http://dou125.ru/images/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u125.ru/images/49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A51">
        <w:rPr>
          <w:rFonts w:ascii="Arial" w:hAnsi="Arial" w:cs="Arial"/>
          <w:color w:val="0F0F0F"/>
          <w:sz w:val="20"/>
          <w:szCs w:val="20"/>
        </w:rPr>
        <w:t>привлечение внимания детей к эстетичности оформления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</w:rPr>
        <w:t>2. Привлечение внимания детей к пище; индивидуальная работа по воспитанию навыков культуры еды; правила этикета; оценка деятельности детей; уборка столов.</w:t>
      </w: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FE560D" w:rsidRDefault="00511A51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w:drawing>
          <wp:anchor distT="38100" distB="38100" distL="38100" distR="38100" simplePos="0" relativeHeight="251663360" behindDoc="0" locked="0" layoutInCell="1" allowOverlap="0">
            <wp:simplePos x="0" y="0"/>
            <wp:positionH relativeFrom="column">
              <wp:posOffset>2199640</wp:posOffset>
            </wp:positionH>
            <wp:positionV relativeFrom="line">
              <wp:posOffset>29845</wp:posOffset>
            </wp:positionV>
            <wp:extent cx="1069975" cy="1510665"/>
            <wp:effectExtent l="19050" t="0" r="0" b="0"/>
            <wp:wrapSquare wrapText="bothSides"/>
            <wp:docPr id="13" name="Рисунок 13" descr="http://dou125.ru/images/kids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u125.ru/images/kids_3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60D">
        <w:rPr>
          <w:rFonts w:ascii="Verdana" w:hAnsi="Verdana"/>
          <w:color w:val="FF0000"/>
          <w:sz w:val="20"/>
          <w:szCs w:val="20"/>
        </w:rPr>
        <w:t> </w:t>
      </w:r>
    </w:p>
    <w:p w:rsidR="00B824A8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 </w:t>
      </w:r>
    </w:p>
    <w:p w:rsidR="00B824A8" w:rsidRDefault="00B824A8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</w:p>
    <w:p w:rsidR="00B824A8" w:rsidRDefault="00B824A8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</w:p>
    <w:p w:rsidR="00B824A8" w:rsidRDefault="00B824A8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</w:p>
    <w:p w:rsidR="00B824A8" w:rsidRDefault="00B824A8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</w:p>
    <w:p w:rsidR="00FE560D" w:rsidRDefault="00FE560D" w:rsidP="00FE560D">
      <w:pPr>
        <w:pStyle w:val="a3"/>
        <w:shd w:val="clear" w:color="auto" w:fill="FFFFFF"/>
        <w:spacing w:before="25" w:beforeAutospacing="0" w:after="25" w:afterAutospacing="0"/>
        <w:rPr>
          <w:rFonts w:ascii="Verdana" w:hAnsi="Verdana"/>
          <w:color w:val="FF0000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Самостоятельная деятельность, игры, уход </w:t>
      </w:r>
      <w:r w:rsidR="00B824A8">
        <w:rPr>
          <w:rStyle w:val="a4"/>
          <w:rFonts w:ascii="Arial" w:hAnsi="Arial" w:cs="Arial"/>
          <w:color w:val="0000FF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FF"/>
          <w:sz w:val="20"/>
          <w:szCs w:val="20"/>
        </w:rPr>
        <w:t>домой</w:t>
      </w:r>
    </w:p>
    <w:sectPr w:rsidR="00FE560D" w:rsidSect="003A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5F0F"/>
    <w:multiLevelType w:val="hybridMultilevel"/>
    <w:tmpl w:val="8356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60D"/>
    <w:rsid w:val="003A43EB"/>
    <w:rsid w:val="00511A51"/>
    <w:rsid w:val="00B824A8"/>
    <w:rsid w:val="00EE4BD2"/>
    <w:rsid w:val="00FE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EB"/>
  </w:style>
  <w:style w:type="paragraph" w:styleId="1">
    <w:name w:val="heading 1"/>
    <w:basedOn w:val="a"/>
    <w:link w:val="10"/>
    <w:uiPriority w:val="9"/>
    <w:qFormat/>
    <w:rsid w:val="00FE5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В.Ф.</dc:creator>
  <cp:lastModifiedBy>МДОУ-38</cp:lastModifiedBy>
  <cp:revision>2</cp:revision>
  <dcterms:created xsi:type="dcterms:W3CDTF">2016-02-22T17:54:00Z</dcterms:created>
  <dcterms:modified xsi:type="dcterms:W3CDTF">2016-02-29T17:45:00Z</dcterms:modified>
</cp:coreProperties>
</file>