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A6" w:rsidRPr="007D0A14" w:rsidRDefault="001667A6" w:rsidP="001667A6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rFonts w:ascii="Times New Roman" w:hAnsi="Times New Roman" w:cs="Times New Roman"/>
          <w:b/>
        </w:rPr>
      </w:pPr>
      <w:r w:rsidRPr="007D0A1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rFonts w:ascii="Times New Roman" w:hAnsi="Times New Roman" w:cs="Times New Roman"/>
          <w:b/>
        </w:rPr>
        <w:t>Ковровского</w:t>
      </w:r>
      <w:proofErr w:type="spellEnd"/>
      <w:r w:rsidRPr="007D0A14">
        <w:rPr>
          <w:rFonts w:ascii="Times New Roman" w:hAnsi="Times New Roman" w:cs="Times New Roman"/>
          <w:b/>
        </w:rPr>
        <w:t xml:space="preserve"> района</w:t>
      </w:r>
    </w:p>
    <w:tbl>
      <w:tblPr>
        <w:tblStyle w:val="a4"/>
        <w:tblW w:w="0" w:type="auto"/>
        <w:tblLayout w:type="fixed"/>
        <w:tblLook w:val="04A0"/>
      </w:tblPr>
      <w:tblGrid>
        <w:gridCol w:w="5211"/>
        <w:gridCol w:w="4360"/>
      </w:tblGrid>
      <w:tr w:rsidR="001667A6" w:rsidRPr="007D0A14" w:rsidTr="009E27FC">
        <w:tc>
          <w:tcPr>
            <w:tcW w:w="5211" w:type="dxa"/>
          </w:tcPr>
          <w:p w:rsidR="001667A6" w:rsidRPr="007D0A14" w:rsidRDefault="001667A6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D0A14">
              <w:rPr>
                <w:rFonts w:ascii="Times New Roman" w:hAnsi="Times New Roman" w:cs="Times New Roman"/>
                <w:sz w:val="24"/>
              </w:rPr>
              <w:t>Согласовано</w:t>
            </w:r>
            <w:proofErr w:type="gramStart"/>
            <w:r w:rsidRPr="007D0A14">
              <w:rPr>
                <w:rFonts w:ascii="Times New Roman" w:hAnsi="Times New Roman" w:cs="Times New Roman"/>
                <w:sz w:val="24"/>
              </w:rPr>
              <w:tab/>
              <w:t>У</w:t>
            </w:r>
            <w:proofErr w:type="gramEnd"/>
            <w:r w:rsidRPr="007D0A14">
              <w:rPr>
                <w:rFonts w:ascii="Times New Roman" w:hAnsi="Times New Roman" w:cs="Times New Roman"/>
                <w:sz w:val="24"/>
              </w:rPr>
              <w:t>тверждаю</w:t>
            </w:r>
          </w:p>
          <w:p w:rsidR="001667A6" w:rsidRPr="007D0A14" w:rsidRDefault="001667A6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D0A14">
              <w:rPr>
                <w:rFonts w:ascii="Times New Roman" w:hAnsi="Times New Roman" w:cs="Times New Roman"/>
                <w:sz w:val="24"/>
              </w:rPr>
              <w:t>Председатель профсоюзного комитета</w:t>
            </w:r>
          </w:p>
          <w:p w:rsidR="001667A6" w:rsidRPr="007D0A14" w:rsidRDefault="001667A6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D0A14">
              <w:rPr>
                <w:rFonts w:ascii="Times New Roman" w:hAnsi="Times New Roman" w:cs="Times New Roman"/>
              </w:rPr>
              <w:t xml:space="preserve">МБДОУ </w:t>
            </w:r>
            <w:r w:rsidRPr="007D0A14">
              <w:rPr>
                <w:rFonts w:ascii="Times New Roman" w:hAnsi="Times New Roman" w:cs="Times New Roman"/>
                <w:bCs/>
              </w:rPr>
              <w:t xml:space="preserve">  детский сад № 7 «Родничок»  </w:t>
            </w:r>
            <w:r w:rsidRPr="007D0A14">
              <w:rPr>
                <w:rFonts w:ascii="Times New Roman" w:hAnsi="Times New Roman" w:cs="Times New Roman"/>
              </w:rPr>
              <w:t xml:space="preserve"> ______ </w:t>
            </w:r>
            <w:proofErr w:type="spellStart"/>
            <w:r w:rsidRPr="007D0A14">
              <w:rPr>
                <w:rFonts w:ascii="Times New Roman" w:hAnsi="Times New Roman" w:cs="Times New Roman"/>
              </w:rPr>
              <w:t>Е.О.Крикован</w:t>
            </w:r>
            <w:proofErr w:type="spellEnd"/>
          </w:p>
          <w:p w:rsidR="001667A6" w:rsidRPr="007D0A14" w:rsidRDefault="001667A6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D0A14">
              <w:rPr>
                <w:rFonts w:ascii="Times New Roman" w:hAnsi="Times New Roman" w:cs="Times New Roman"/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1667A6" w:rsidRPr="007D0A14" w:rsidRDefault="001667A6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D0A14">
              <w:rPr>
                <w:rFonts w:ascii="Times New Roman" w:hAnsi="Times New Roman" w:cs="Times New Roman"/>
              </w:rPr>
              <w:t>УТВЕРЖДАЮ:</w:t>
            </w:r>
            <w:r w:rsidRPr="007D0A14">
              <w:rPr>
                <w:rFonts w:ascii="Times New Roman" w:hAnsi="Times New Roman" w:cs="Times New Roman"/>
              </w:rPr>
              <w:br/>
              <w:t xml:space="preserve">Заведующий: МБДОУ </w:t>
            </w:r>
            <w:r w:rsidRPr="007D0A14">
              <w:rPr>
                <w:rFonts w:ascii="Times New Roman" w:hAnsi="Times New Roman" w:cs="Times New Roman"/>
                <w:bCs/>
              </w:rPr>
              <w:t xml:space="preserve">  детский сад № 7 «Родничок»  </w:t>
            </w:r>
            <w:r w:rsidRPr="007D0A14">
              <w:rPr>
                <w:rFonts w:ascii="Times New Roman" w:hAnsi="Times New Roman" w:cs="Times New Roman"/>
              </w:rPr>
              <w:t xml:space="preserve"> ______ </w:t>
            </w:r>
            <w:proofErr w:type="spellStart"/>
            <w:r w:rsidRPr="007D0A14">
              <w:rPr>
                <w:rFonts w:ascii="Times New Roman" w:hAnsi="Times New Roman" w:cs="Times New Roman"/>
              </w:rPr>
              <w:t>Т.Н.Ретюнских</w:t>
            </w:r>
            <w:proofErr w:type="spellEnd"/>
          </w:p>
          <w:p w:rsidR="001667A6" w:rsidRPr="007D0A14" w:rsidRDefault="001667A6" w:rsidP="009E27FC">
            <w:pPr>
              <w:tabs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D0A14">
              <w:rPr>
                <w:rFonts w:ascii="Times New Roman" w:hAnsi="Times New Roman" w:cs="Times New Roman"/>
                <w:sz w:val="24"/>
              </w:rPr>
              <w:t>Приказ № 8/1 от 11.01.2014г.</w:t>
            </w:r>
          </w:p>
          <w:p w:rsidR="001667A6" w:rsidRPr="007D0A14" w:rsidRDefault="001667A6" w:rsidP="009E27FC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D0A14">
              <w:rPr>
                <w:rFonts w:ascii="Times New Roman" w:hAnsi="Times New Roman" w:cs="Times New Roman"/>
                <w:sz w:val="24"/>
              </w:rPr>
              <w:tab/>
            </w:r>
            <w:r w:rsidRPr="007D0A14">
              <w:rPr>
                <w:rFonts w:ascii="Times New Roman" w:hAnsi="Times New Roman" w:cs="Times New Roman"/>
                <w:sz w:val="24"/>
              </w:rPr>
              <w:tab/>
              <w:t>от 11.01.2014г.</w:t>
            </w:r>
          </w:p>
        </w:tc>
      </w:tr>
    </w:tbl>
    <w:p w:rsidR="001667A6" w:rsidRPr="004F0B8F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Pr="004F0B8F" w:rsidRDefault="001667A6" w:rsidP="001667A6">
      <w:pPr>
        <w:tabs>
          <w:tab w:val="left" w:pos="7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667A6" w:rsidRPr="004F0B8F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Pr="004F0B8F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Pr="004F0B8F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Pr="004F0B8F" w:rsidRDefault="001667A6" w:rsidP="001667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7A6" w:rsidRPr="00EE53E2" w:rsidRDefault="001667A6" w:rsidP="001667A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53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Должностная</w:t>
      </w:r>
    </w:p>
    <w:p w:rsidR="001667A6" w:rsidRPr="00EE53E2" w:rsidRDefault="001667A6" w:rsidP="001667A6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53E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инструкция</w:t>
      </w:r>
    </w:p>
    <w:p w:rsidR="001667A6" w:rsidRPr="00EE53E2" w:rsidRDefault="00E2263A" w:rsidP="001667A6">
      <w:pPr>
        <w:tabs>
          <w:tab w:val="left" w:pos="29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для кладовщика</w:t>
      </w:r>
    </w:p>
    <w:p w:rsidR="001667A6" w:rsidRDefault="001667A6" w:rsidP="001667A6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138DC" w:rsidRPr="007D0A14" w:rsidRDefault="009138DC" w:rsidP="001667A6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667A6" w:rsidRPr="007D0A14" w:rsidRDefault="00E2263A" w:rsidP="001667A6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№1</w:t>
      </w:r>
      <w:r w:rsidR="002565C8">
        <w:rPr>
          <w:rFonts w:ascii="Times New Roman" w:eastAsia="Times New Roman" w:hAnsi="Times New Roman" w:cs="Times New Roman"/>
          <w:sz w:val="44"/>
          <w:szCs w:val="44"/>
          <w:lang w:eastAsia="ru-RU"/>
        </w:rPr>
        <w:t>4</w:t>
      </w:r>
    </w:p>
    <w:p w:rsidR="001667A6" w:rsidRPr="007D0A14" w:rsidRDefault="001667A6" w:rsidP="001667A6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667A6" w:rsidRPr="007D0A14" w:rsidRDefault="009138DC" w:rsidP="001667A6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Pr="007D0A14" w:rsidRDefault="001667A6" w:rsidP="001667A6">
      <w:pPr>
        <w:pStyle w:val="a3"/>
        <w:spacing w:line="249" w:lineRule="exact"/>
        <w:ind w:left="2078"/>
        <w:jc w:val="center"/>
        <w:rPr>
          <w:b/>
          <w:bCs/>
          <w:sz w:val="44"/>
          <w:szCs w:val="44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1667A6" w:rsidRDefault="001667A6" w:rsidP="001667A6">
      <w:pPr>
        <w:pStyle w:val="a3"/>
        <w:spacing w:line="249" w:lineRule="exac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2014г.</w:t>
      </w:r>
    </w:p>
    <w:p w:rsidR="003A05F7" w:rsidRPr="003A05F7" w:rsidRDefault="003A05F7" w:rsidP="003A05F7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A05F7" w:rsidRPr="002E0F8E" w:rsidRDefault="003A05F7" w:rsidP="003A05F7">
      <w:pPr>
        <w:pStyle w:val="a3"/>
        <w:spacing w:before="120" w:line="259" w:lineRule="exact"/>
        <w:ind w:left="720"/>
        <w:jc w:val="both"/>
      </w:pPr>
      <w:r>
        <w:t xml:space="preserve"> </w:t>
      </w:r>
    </w:p>
    <w:p w:rsidR="003A05F7" w:rsidRPr="003A5F7A" w:rsidRDefault="003A05F7" w:rsidP="009E06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приказа Министерства здравоохранения и социального развития РФ от 26 августа 2010 г. N  761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Единого квалифи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 </w:t>
      </w:r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Закона РФ «Об образовании» от </w:t>
      </w:r>
      <w:r w:rsidRPr="003A5F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29.12.2012 N 273-ФЗ, </w:t>
      </w:r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A5F7A">
        <w:rPr>
          <w:rFonts w:ascii="Tahoma" w:eastAsia="Times New Roman" w:hAnsi="Tahoma" w:cs="Tahoma"/>
          <w:sz w:val="24"/>
          <w:szCs w:val="24"/>
          <w:lang w:eastAsia="ru-RU"/>
        </w:rPr>
        <w:t>2.4.1.3049-13.</w:t>
      </w:r>
      <w:r w:rsidRPr="003A5F7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3A5F7A">
        <w:rPr>
          <w:rFonts w:ascii="Tahoma" w:eastAsia="Times New Roman" w:hAnsi="Tahoma" w:cs="Tahoma"/>
          <w:sz w:val="24"/>
          <w:szCs w:val="24"/>
          <w:lang w:eastAsia="ru-RU"/>
        </w:rPr>
        <w:t>от 29.05.2013 N 28564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End"/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1.1. Кладовщик принимается и освобождается от должности заведующей ДОУ.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1.2. Кладовщик должен иметь среднее профессиональное образование и стаж работы не менее 3-х лет.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Лицо, не имеющее специальной подготовки или необходимого стажа работы, но обладающее достаточным практическим опытом, и выполняющее качественно и в полном объёме возложенные на него должностные обязанности может быть назначено на должность кладовщика.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1.3. Кладовщик подчиняется непосредственно заведующе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A05F7">
        <w:rPr>
          <w:rFonts w:ascii="Times New Roman" w:hAnsi="Times New Roman" w:cs="Times New Roman"/>
          <w:sz w:val="24"/>
          <w:szCs w:val="24"/>
        </w:rPr>
        <w:t>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1.4. В своей работе кладовщик руководствуется: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нормативными и методическими материалами по вопросам организации </w:t>
      </w:r>
      <w:proofErr w:type="gramStart"/>
      <w:r w:rsidRPr="003A05F7">
        <w:rPr>
          <w:rFonts w:ascii="Times New Roman" w:hAnsi="Times New Roman" w:cs="Times New Roman"/>
          <w:sz w:val="24"/>
          <w:szCs w:val="24"/>
        </w:rPr>
        <w:t>складского</w:t>
      </w:r>
      <w:proofErr w:type="gramEnd"/>
      <w:r w:rsidRPr="003A05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  хозяйства;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стандартами и техническими условиями на хранение продуктов питания, нормами </w:t>
      </w:r>
      <w:proofErr w:type="spellStart"/>
      <w:r w:rsidRPr="003A05F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A05F7">
        <w:rPr>
          <w:rFonts w:ascii="Times New Roman" w:hAnsi="Times New Roman" w:cs="Times New Roman"/>
          <w:sz w:val="24"/>
          <w:szCs w:val="24"/>
        </w:rPr>
        <w:t>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Уставом ДОУ;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Правилами внутреннего трудового распорядка;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приказами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A05F7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настоящей инструкцией.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1.5. Кладовщик детского сада должен знать: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санитарно-эпидемиологические правила;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инструкцию по охране жизни и здоровья детей;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основы гигиены и санитарии;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нормы питания детей дошкольного возраста;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учёта, хранения, движения материальных ценностей на складе;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оформления сопроводительных документов на продукты питания;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lastRenderedPageBreak/>
        <w:t xml:space="preserve">       - способы хранения продуктов и сырья от порчи  при разгрузке и хранении на складе;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ведения складского хозяйства;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A05F7">
        <w:rPr>
          <w:rFonts w:ascii="Times New Roman" w:hAnsi="Times New Roman" w:cs="Times New Roman"/>
          <w:sz w:val="24"/>
          <w:szCs w:val="24"/>
        </w:rPr>
        <w:t xml:space="preserve">- ассортимент хранящихся в кладовой продуктов, их качественные характеристики (виды, </w:t>
      </w:r>
      <w:proofErr w:type="gramEnd"/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  сортность) продуктов, правила хранения и сроки реализации продуктов;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организацию погрузочно-разгрузочных работ;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применения складского измерительного инструмента и способы его проверки </w:t>
      </w:r>
      <w:proofErr w:type="gramStart"/>
      <w:r w:rsidRPr="003A05F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  пригодность к работе;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условия договоров на перевозку и хранение грузов;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проведения инвентаризации;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и нормы охраны труда, техники безопасности и противопожарной защиты;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Правила внутреннего трудового распорядка;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действия в экстремальных условиях.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1.6. На период отпуска и временной нетрудоспособности кладовщика его обязанности выполняет  материально-ответственное лицо, назначенное заведующей ДОУ.</w:t>
      </w:r>
    </w:p>
    <w:p w:rsidR="003A05F7" w:rsidRPr="003A05F7" w:rsidRDefault="003A05F7" w:rsidP="003A05F7">
      <w:pPr>
        <w:autoSpaceDE w:val="0"/>
        <w:autoSpaceDN w:val="0"/>
        <w:adjustRightInd w:val="0"/>
        <w:ind w:right="400"/>
        <w:jc w:val="both"/>
        <w:rPr>
          <w:rFonts w:ascii="Times New Roman" w:hAnsi="Times New Roman" w:cs="Times New Roman"/>
          <w:sz w:val="24"/>
          <w:szCs w:val="24"/>
        </w:rPr>
      </w:pPr>
    </w:p>
    <w:p w:rsidR="003A05F7" w:rsidRPr="003A05F7" w:rsidRDefault="003A05F7" w:rsidP="003A05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На кладовщика возлагаются следующие функции: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2.1. Обеспечение: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своевременного заказа, получения, сохранности и хранения продуктов питания;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правильной  выдачи (по  весу, согласно  меню-раскладке) продуктов  питания,  соблюдение  сроков реализации;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- необходимым набором продуктов на 10 дней.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05F7" w:rsidRPr="003A05F7" w:rsidRDefault="003A05F7" w:rsidP="003A05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Для выполнения возложенных на него функций кладовщик обязан: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3.1. Следить за наличием и исправностью оборудования и инвентаря, противопожарных средств, состоянием помещений кладовой и обеспечивать их своевременный ремонт.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lastRenderedPageBreak/>
        <w:t xml:space="preserve">3.2. Организовывать проведение погрузочно-разгрузочных работ в кладовой с соблюдением норм, правил и инструкций по охране труда. 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3.3. Проверять соответствие принимаемых продуктов сопроводительным документам и требованиям к качеству продуктов (наличие сертификата, соблюдение перечня продуктов разрешённых в ДОУ); 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3.4. Обеспечивать сбор, хранение и своевременный возврат тары на базу.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3.5. Получать продукты от поставщиков согласно накладной, осуществлять взвешивание и сырой бракераж продуктов.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3.6. Обеспечивает сохранность продуктов питания, соблюдая товарное соседство.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3.7. Соблюдает режим хранения продуктов; имеет 10-дневный запас продуктов.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3.8.</w:t>
      </w:r>
      <w:r w:rsidR="002565C8">
        <w:rPr>
          <w:rFonts w:ascii="Times New Roman" w:hAnsi="Times New Roman" w:cs="Times New Roman"/>
          <w:sz w:val="24"/>
          <w:szCs w:val="24"/>
        </w:rPr>
        <w:t xml:space="preserve"> </w:t>
      </w:r>
      <w:r w:rsidRPr="003A05F7">
        <w:rPr>
          <w:rFonts w:ascii="Times New Roman" w:hAnsi="Times New Roman" w:cs="Times New Roman"/>
          <w:sz w:val="24"/>
          <w:szCs w:val="24"/>
        </w:rPr>
        <w:t>Ведёт ежедневный учёт движения продуктов по наименованиям, количеству и цене в карточках складского учёта.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3.9. Осуществляет обсчёт меню - требований в количественном и суммарном выражении;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3.10.Участвовать в составлении меню-раскладки на каждый день и требований-заявок на продукты питания.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3.11. Выдавать    продукты    руководителю   структурного    подразделения   (шеф-повару</w:t>
      </w:r>
      <w:r w:rsidR="002565C8">
        <w:rPr>
          <w:rFonts w:ascii="Times New Roman" w:hAnsi="Times New Roman" w:cs="Times New Roman"/>
          <w:sz w:val="24"/>
          <w:szCs w:val="24"/>
        </w:rPr>
        <w:t>, повару</w:t>
      </w:r>
      <w:r w:rsidRPr="003A05F7">
        <w:rPr>
          <w:rFonts w:ascii="Times New Roman" w:hAnsi="Times New Roman" w:cs="Times New Roman"/>
          <w:sz w:val="24"/>
          <w:szCs w:val="24"/>
        </w:rPr>
        <w:t>) по весу, указанному в меню-раскладке, и под роспись.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3.12. Составляет дефектные ведомости на недостачу и порчу продуктов.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3.13. Следить за своевременной реализацией продуктов питания.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3.14. Следить за правильным хранением быстро портящихся продуктов и продуктов длительного хранения.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3.15. Сдаёт отчёт в бухгалтерию не позднее 20-го числа каждого месяца, следующего за </w:t>
      </w:r>
      <w:proofErr w:type="gramStart"/>
      <w:r w:rsidRPr="003A05F7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3A05F7">
        <w:rPr>
          <w:rFonts w:ascii="Times New Roman" w:hAnsi="Times New Roman" w:cs="Times New Roman"/>
          <w:sz w:val="24"/>
          <w:szCs w:val="24"/>
        </w:rPr>
        <w:t>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3.16. Составляет дефектные ведомости на недостачу и порчу продуктов.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3.17. Обеспечивает своевременное составление заявок на продукты питания.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3.18. Принимает участие в проведении инвентаризаций.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3.19. Следит за санитарным состоянием кладовой.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3.20. Соблюдает требования пожарной безопасности в складских помещениях.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05F7" w:rsidRPr="003A05F7" w:rsidRDefault="003A05F7" w:rsidP="003A05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Кладовщик имеет право: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lastRenderedPageBreak/>
        <w:t>4.1. Требовать от руководства создания необходимых условий для выполнения своих должностных обязанностей.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4.2. </w:t>
      </w:r>
      <w:r w:rsidRPr="003A05F7">
        <w:rPr>
          <w:rFonts w:ascii="Times New Roman" w:hAnsi="Times New Roman" w:cs="Times New Roman"/>
          <w:color w:val="000000"/>
          <w:sz w:val="24"/>
          <w:szCs w:val="24"/>
        </w:rPr>
        <w:t>Вносить предложения по улучшению организации работы склада.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4.3. На получение </w:t>
      </w:r>
      <w:proofErr w:type="gramStart"/>
      <w:r w:rsidRPr="003A05F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3A05F7">
        <w:rPr>
          <w:rFonts w:ascii="Times New Roman" w:hAnsi="Times New Roman" w:cs="Times New Roman"/>
          <w:sz w:val="24"/>
          <w:szCs w:val="24"/>
        </w:rPr>
        <w:t>. одежды по установленным нормам.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4.4. На защиту профессиональной чести и достоинства.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4.5. На социальные гарантии и льготы, установленные законодательством РФ.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4.6. На ежегодный оплачиваемый отпуск в количестве </w:t>
      </w:r>
      <w:r w:rsidR="00684EE4">
        <w:rPr>
          <w:rFonts w:ascii="Times New Roman" w:hAnsi="Times New Roman" w:cs="Times New Roman"/>
          <w:sz w:val="24"/>
          <w:szCs w:val="24"/>
        </w:rPr>
        <w:t>28</w:t>
      </w:r>
      <w:r w:rsidRPr="003A05F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05F7" w:rsidRPr="003A05F7" w:rsidRDefault="003A05F7" w:rsidP="003A05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5.1. Кладовщик несет ответственность: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        - з</w:t>
      </w:r>
      <w:r w:rsidRPr="003A05F7">
        <w:rPr>
          <w:rFonts w:ascii="Times New Roman" w:hAnsi="Times New Roman" w:cs="Times New Roman"/>
          <w:color w:val="000000"/>
          <w:sz w:val="24"/>
          <w:szCs w:val="24"/>
        </w:rPr>
        <w:t>а сохранность продуктов, инвентаря, кладовых, хранилища;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своевременное обеспечение детей свежими, доброкачественными продуктами;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соблюдение санитарно-гигиенического режима в кладовых;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соблюдением норм выдачи продуктов;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получение качественных продуктов и наличие сопроводительных документов к ним;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своевременный заказ продуктов;</w:t>
      </w:r>
    </w:p>
    <w:p w:rsidR="003A05F7" w:rsidRPr="003A05F7" w:rsidRDefault="003A05F7" w:rsidP="003A05F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своевременное списание недоброкачественных продуктов;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color w:val="000000"/>
          <w:sz w:val="24"/>
          <w:szCs w:val="24"/>
        </w:rPr>
        <w:t xml:space="preserve">        - за выполнение настоящей инструкции.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5.2.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РФ;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5.3.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5.4.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 кладовщик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5.5. За нарушение правил пожарной безопасности, охраны труда, санитарно-гигиенических требований к организации хранения и реализации продуктов в ДОУ </w:t>
      </w:r>
      <w:r w:rsidRPr="003A05F7">
        <w:rPr>
          <w:rFonts w:ascii="Times New Roman" w:hAnsi="Times New Roman" w:cs="Times New Roman"/>
          <w:sz w:val="24"/>
          <w:szCs w:val="24"/>
        </w:rPr>
        <w:lastRenderedPageBreak/>
        <w:t>кладовщик привлекается в административной ответственности в порядке и случаях, предусмотренных административным законодательством РФ.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5.6. За виновное причинение образовательному учреждению или участникам образовательного процесса ущерба в связи с исполнением  (неисполнением) своих должностных обязанностей кладовщик несет материальную ответственность (за продукты  и все имущество кладовой) в порядке и пределах, установленных трудовым или гражданским законодательством РФ.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5F7" w:rsidRPr="003A05F7" w:rsidRDefault="003A05F7" w:rsidP="003A05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F7">
        <w:rPr>
          <w:rFonts w:ascii="Times New Roman" w:hAnsi="Times New Roman" w:cs="Times New Roman"/>
          <w:b/>
          <w:sz w:val="24"/>
          <w:szCs w:val="24"/>
        </w:rPr>
        <w:t>6. Взаимоотношения и связи по должности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Кладовщик: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6.1. Работает в режиме нормированного рабочего дня по графику, составленному исходя из 36-часовой недели и утверждённому заведующей ДОУ.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 xml:space="preserve">6.2. Работает с бухгалтерией предприятия и </w:t>
      </w:r>
      <w:r w:rsidR="00684EE4">
        <w:rPr>
          <w:rFonts w:ascii="Times New Roman" w:hAnsi="Times New Roman" w:cs="Times New Roman"/>
          <w:sz w:val="24"/>
          <w:szCs w:val="24"/>
        </w:rPr>
        <w:t>мед</w:t>
      </w:r>
      <w:r w:rsidRPr="003A05F7">
        <w:rPr>
          <w:rFonts w:ascii="Times New Roman" w:hAnsi="Times New Roman" w:cs="Times New Roman"/>
          <w:sz w:val="24"/>
          <w:szCs w:val="24"/>
        </w:rPr>
        <w:t>сестрой ДОУ по вопросам сдачи отчётов и составления меню.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6.3.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6.4. На период отпуска и временной нетрудоспособности кладовщика его обязанности</w:t>
      </w:r>
    </w:p>
    <w:p w:rsidR="003A05F7" w:rsidRPr="003A05F7" w:rsidRDefault="003A05F7" w:rsidP="003A0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05F7">
        <w:rPr>
          <w:rFonts w:ascii="Times New Roman" w:hAnsi="Times New Roman" w:cs="Times New Roman"/>
          <w:sz w:val="24"/>
          <w:szCs w:val="24"/>
        </w:rPr>
        <w:t>выполняет  материально-ответственное лицо, назначенное заведующей ДОУ.</w:t>
      </w:r>
    </w:p>
    <w:p w:rsidR="003A05F7" w:rsidRPr="003A05F7" w:rsidRDefault="003A05F7" w:rsidP="003A05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5C8" w:rsidRDefault="002565C8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  <w:r w:rsidRPr="003A05F7">
        <w:rPr>
          <w:rFonts w:ascii="Times New Roman" w:hAnsi="Times New Roman" w:cs="Times New Roman"/>
          <w:bCs/>
          <w:sz w:val="24"/>
          <w:szCs w:val="24"/>
        </w:rPr>
        <w:t>С инструкцией ознакомлен(а) и согласен(на), на руки получил(а):</w:t>
      </w: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3A05F7" w:rsidRPr="003A05F7" w:rsidRDefault="003A05F7" w:rsidP="003A05F7">
      <w:pPr>
        <w:rPr>
          <w:rFonts w:ascii="Times New Roman" w:hAnsi="Times New Roman" w:cs="Times New Roman"/>
          <w:bCs/>
          <w:sz w:val="24"/>
          <w:szCs w:val="24"/>
        </w:rPr>
      </w:pPr>
    </w:p>
    <w:p w:rsidR="00EB08E0" w:rsidRPr="003A05F7" w:rsidRDefault="00EB08E0">
      <w:pPr>
        <w:rPr>
          <w:rFonts w:ascii="Times New Roman" w:hAnsi="Times New Roman" w:cs="Times New Roman"/>
          <w:sz w:val="24"/>
          <w:szCs w:val="24"/>
        </w:rPr>
      </w:pPr>
    </w:p>
    <w:sectPr w:rsidR="00EB08E0" w:rsidRPr="003A05F7" w:rsidSect="00EB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852CE"/>
    <w:multiLevelType w:val="hybridMultilevel"/>
    <w:tmpl w:val="2EC4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7A6"/>
    <w:rsid w:val="001667A6"/>
    <w:rsid w:val="002565C8"/>
    <w:rsid w:val="003A05F7"/>
    <w:rsid w:val="005B7FC4"/>
    <w:rsid w:val="00684EE4"/>
    <w:rsid w:val="009138DC"/>
    <w:rsid w:val="009E0621"/>
    <w:rsid w:val="00E2263A"/>
    <w:rsid w:val="00EB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6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0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3</cp:revision>
  <dcterms:created xsi:type="dcterms:W3CDTF">2014-12-22T10:45:00Z</dcterms:created>
  <dcterms:modified xsi:type="dcterms:W3CDTF">2015-03-31T07:54:00Z</dcterms:modified>
</cp:coreProperties>
</file>