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21" w:rsidRPr="0016639E" w:rsidRDefault="00440621" w:rsidP="0044062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40621" w:rsidRPr="0016639E" w:rsidRDefault="00440621" w:rsidP="0044062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16639E"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 w:rsidRPr="0016639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40621" w:rsidRDefault="00440621" w:rsidP="0044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21" w:rsidRDefault="00440621" w:rsidP="0044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21" w:rsidRDefault="00440621" w:rsidP="0044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21" w:rsidRDefault="00440621" w:rsidP="0044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8" w:type="dxa"/>
        <w:tblLook w:val="01E0"/>
      </w:tblPr>
      <w:tblGrid>
        <w:gridCol w:w="3708"/>
        <w:gridCol w:w="6300"/>
      </w:tblGrid>
      <w:tr w:rsidR="00440621" w:rsidRPr="00B92DDB" w:rsidTr="00440621">
        <w:tc>
          <w:tcPr>
            <w:tcW w:w="3708" w:type="dxa"/>
          </w:tcPr>
          <w:p w:rsidR="00440621" w:rsidRPr="00126EA5" w:rsidRDefault="00440621" w:rsidP="00440621">
            <w:pPr>
              <w:pStyle w:val="ab"/>
              <w:ind w:left="720"/>
              <w:contextualSpacing/>
            </w:pPr>
            <w:r w:rsidRPr="00126EA5">
              <w:t>РАССМОТРЕН</w:t>
            </w:r>
          </w:p>
          <w:p w:rsidR="00440621" w:rsidRPr="00126EA5" w:rsidRDefault="00440621" w:rsidP="00440621">
            <w:pPr>
              <w:pStyle w:val="ab"/>
              <w:ind w:left="720"/>
              <w:contextualSpacing/>
            </w:pPr>
            <w:r w:rsidRPr="00126EA5">
              <w:t xml:space="preserve">на заседании                           </w:t>
            </w:r>
          </w:p>
          <w:p w:rsidR="00440621" w:rsidRPr="00126EA5" w:rsidRDefault="00440621" w:rsidP="00440621">
            <w:pPr>
              <w:pStyle w:val="ab"/>
              <w:ind w:left="720"/>
              <w:contextualSpacing/>
            </w:pPr>
            <w:r w:rsidRPr="00126EA5">
              <w:t>педагогического совета</w:t>
            </w:r>
          </w:p>
          <w:p w:rsidR="00440621" w:rsidRPr="00126EA5" w:rsidRDefault="00440621" w:rsidP="00440621">
            <w:pPr>
              <w:pStyle w:val="ab"/>
              <w:ind w:left="720"/>
              <w:contextualSpacing/>
            </w:pPr>
            <w:r w:rsidRPr="00126EA5">
              <w:t>Протокол №_1_____</w:t>
            </w:r>
          </w:p>
          <w:p w:rsidR="00440621" w:rsidRPr="00126EA5" w:rsidRDefault="00440621" w:rsidP="00440621">
            <w:pPr>
              <w:pStyle w:val="ab"/>
              <w:ind w:left="720"/>
              <w:contextualSpacing/>
            </w:pPr>
            <w:r w:rsidRPr="00126EA5">
              <w:t>от «26»</w:t>
            </w:r>
            <w:r>
              <w:t xml:space="preserve"> </w:t>
            </w:r>
            <w:r w:rsidRPr="00126EA5">
              <w:t>августа 2014</w:t>
            </w:r>
            <w:r>
              <w:t xml:space="preserve"> г.</w:t>
            </w:r>
            <w:r w:rsidRPr="00126EA5">
              <w:t xml:space="preserve">    </w:t>
            </w:r>
          </w:p>
        </w:tc>
        <w:tc>
          <w:tcPr>
            <w:tcW w:w="6300" w:type="dxa"/>
          </w:tcPr>
          <w:p w:rsidR="00440621" w:rsidRPr="00126EA5" w:rsidRDefault="00440621" w:rsidP="00440621">
            <w:pPr>
              <w:pStyle w:val="ab"/>
              <w:ind w:left="1395"/>
              <w:contextualSpacing/>
              <w:jc w:val="both"/>
            </w:pPr>
            <w:r w:rsidRPr="00126EA5">
              <w:t>УТВЕРЖДЕН</w:t>
            </w:r>
          </w:p>
          <w:p w:rsidR="00440621" w:rsidRDefault="00440621" w:rsidP="00440621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ascii="Times New Roman" w:eastAsia="Times New Roman" w:hAnsi="Times New Roman"/>
              </w:rPr>
              <w:t xml:space="preserve">Заведующий МБДОУ детский сад </w:t>
            </w:r>
          </w:p>
          <w:p w:rsidR="00440621" w:rsidRPr="00126EA5" w:rsidRDefault="00440621" w:rsidP="00440621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№ 7 «Родничок»</w:t>
            </w:r>
          </w:p>
          <w:p w:rsidR="00440621" w:rsidRPr="00126EA5" w:rsidRDefault="00440621" w:rsidP="00440621">
            <w:pPr>
              <w:spacing w:after="0" w:line="240" w:lineRule="auto"/>
              <w:ind w:left="139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26EA5">
              <w:rPr>
                <w:rFonts w:ascii="Times New Roman" w:eastAsia="Times New Roman" w:hAnsi="Times New Roman"/>
              </w:rPr>
              <w:t>Т.Н.Ретюнских</w:t>
            </w:r>
            <w:proofErr w:type="spellEnd"/>
            <w:r w:rsidRPr="00126EA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_________________</w:t>
            </w:r>
            <w:r w:rsidRPr="00126EA5">
              <w:rPr>
                <w:rFonts w:ascii="Times New Roman" w:eastAsia="Times New Roman" w:hAnsi="Times New Roman"/>
              </w:rPr>
              <w:t xml:space="preserve">                          </w:t>
            </w:r>
          </w:p>
          <w:p w:rsidR="00440621" w:rsidRPr="00126EA5" w:rsidRDefault="00440621" w:rsidP="00440621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Приказ №30 от «26»августа 2014 г</w:t>
            </w:r>
            <w:r>
              <w:rPr>
                <w:rFonts w:eastAsia="Times New Roman"/>
              </w:rPr>
              <w:t>.</w:t>
            </w:r>
          </w:p>
        </w:tc>
      </w:tr>
    </w:tbl>
    <w:p w:rsidR="00440621" w:rsidRDefault="00216CC4" w:rsidP="0021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16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440621" w:rsidRDefault="00440621" w:rsidP="0021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CC4" w:rsidRPr="00216CC4" w:rsidRDefault="00216CC4" w:rsidP="0021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16CC4" w:rsidRPr="00216CC4" w:rsidRDefault="00216CC4" w:rsidP="00216C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ПОЛОЖЕНИЕ</w:t>
      </w: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16CC4" w:rsidRPr="00440621" w:rsidRDefault="00216CC4" w:rsidP="00216CC4">
      <w:pPr>
        <w:pStyle w:val="2"/>
        <w:rPr>
          <w:sz w:val="52"/>
          <w:szCs w:val="52"/>
        </w:rPr>
      </w:pPr>
      <w:r w:rsidRPr="00440621">
        <w:rPr>
          <w:sz w:val="52"/>
          <w:szCs w:val="52"/>
        </w:rPr>
        <w:t xml:space="preserve">О МОНИТОРИНГЕ </w:t>
      </w: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КАЧЕСТВА  </w:t>
      </w: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образовательной</w:t>
      </w: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деятельности</w:t>
      </w:r>
    </w:p>
    <w:p w:rsidR="00216CC4" w:rsidRPr="00440621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 ДОУ</w:t>
      </w:r>
    </w:p>
    <w:p w:rsidR="00440621" w:rsidRPr="0016639E" w:rsidRDefault="00440621" w:rsidP="004406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39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440621" w:rsidRDefault="00440621" w:rsidP="0044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"Родничок" </w:t>
      </w:r>
    </w:p>
    <w:p w:rsidR="00440621" w:rsidRDefault="00440621" w:rsidP="0044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40621" w:rsidRDefault="00440621" w:rsidP="004406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440621" w:rsidRDefault="00440621" w:rsidP="004406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216CC4" w:rsidRP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16CC4" w:rsidRP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16CC4" w:rsidRP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16CC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216CC4" w:rsidRDefault="00440621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440621" w:rsidRDefault="00440621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555F5" w:rsidRPr="00440621" w:rsidRDefault="009555F5" w:rsidP="0021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31C5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 Положение о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 мониторинге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 (далее Положение) разработано для муниципального бюджетного дошкольного образовательного учреждения </w:t>
      </w:r>
      <w:r w:rsidR="00440621" w:rsidRPr="00440621">
        <w:rPr>
          <w:rFonts w:ascii="Times New Roman" w:hAnsi="Times New Roman" w:cs="Times New Roman"/>
          <w:sz w:val="28"/>
          <w:szCs w:val="28"/>
        </w:rPr>
        <w:t xml:space="preserve">детский сад № 7 «Родничок» </w:t>
      </w:r>
      <w:proofErr w:type="spellStart"/>
      <w:r w:rsidR="00440621" w:rsidRPr="00440621"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 w:rsidR="00440621" w:rsidRPr="004406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ДОУ). </w:t>
      </w:r>
    </w:p>
    <w:p w:rsidR="00B31C5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 Законом Российской Федерации «Об о</w:t>
      </w:r>
      <w:r w:rsidR="00B31C5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бразовании» от 29.12.2012 N 273:</w:t>
      </w:r>
    </w:p>
    <w:p w:rsidR="00B31C55" w:rsidRPr="00440621" w:rsidRDefault="00B31C55" w:rsidP="00B31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621">
        <w:rPr>
          <w:rFonts w:ascii="Times New Roman" w:eastAsia="Calibri" w:hAnsi="Times New Roman" w:cs="Times New Roman"/>
          <w:sz w:val="28"/>
          <w:szCs w:val="28"/>
        </w:rPr>
        <w:t>-Ст. 30.ч.1.</w:t>
      </w:r>
      <w:r w:rsidRPr="00440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0621">
        <w:rPr>
          <w:rFonts w:ascii="Times New Roman" w:eastAsia="Times New Roman" w:hAnsi="Times New Roman" w:cs="Times New Roman"/>
          <w:bCs/>
          <w:sz w:val="28"/>
          <w:szCs w:val="28"/>
        </w:rPr>
        <w:t>Локальные нормативные акты, содержащие нормы, регулирующие образовательные отношения.</w:t>
      </w:r>
    </w:p>
    <w:p w:rsidR="00B31C55" w:rsidRPr="00440621" w:rsidRDefault="00B31C5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-Ст.8.ч.11.</w:t>
      </w:r>
      <w:r w:rsidRPr="00440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0621">
        <w:rPr>
          <w:rFonts w:ascii="Times New Roman" w:eastAsia="Times New Roman" w:hAnsi="Times New Roman" w:cs="Times New Roman"/>
          <w:bCs/>
          <w:sz w:val="28"/>
          <w:szCs w:val="28"/>
        </w:rPr>
        <w:t>Полномочия органов государственной власти субъектов Российской Федерации в сфере образования.</w:t>
      </w:r>
    </w:p>
    <w:p w:rsidR="00B31C55" w:rsidRPr="00440621" w:rsidRDefault="00B31C5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-Ст.97.ч.1., ч.2., ч.3.</w:t>
      </w:r>
      <w:r w:rsidRPr="00440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062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Информационная открытость системы образования. Мониторинг в системе образования;</w:t>
      </w:r>
    </w:p>
    <w:p w:rsidR="009555F5" w:rsidRPr="00440621" w:rsidRDefault="00B31C55" w:rsidP="00B31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55F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положением об инспекционной контрольной деятельности в образовательных учреждениях, </w:t>
      </w:r>
      <w:r w:rsidR="009555F5" w:rsidRPr="00440621">
        <w:rPr>
          <w:rFonts w:ascii="Times New Roman" w:eastAsia="Times New Roman" w:hAnsi="Times New Roman" w:cs="Times New Roman"/>
          <w:spacing w:val="-8"/>
          <w:w w:val="103"/>
          <w:sz w:val="28"/>
          <w:szCs w:val="28"/>
          <w:lang w:eastAsia="ru-RU"/>
        </w:rPr>
        <w:t xml:space="preserve"> </w:t>
      </w:r>
      <w:r w:rsidR="009555F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ДОУ, </w:t>
      </w:r>
      <w:r w:rsidR="009555F5" w:rsidRPr="00440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 </w:t>
      </w:r>
      <w:r w:rsidR="009555F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</w:t>
      </w:r>
      <w:r w:rsidR="009555F5" w:rsidRPr="0044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555F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29.05.2013 N 28564  и регламентирует содержание и порядок проведения</w:t>
      </w:r>
      <w:r w:rsidR="009555F5"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5F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мониторинга</w:t>
      </w:r>
      <w:r w:rsidR="009555F5"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5F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ДОУ.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 – главный источник информации для диагностики состояния образовательного и воспитательного процессов, основных результатов деятельности ДОУ.  Под  внутренним мониторингом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 понимается проведение администрацией ДОУ и (или) специально созданной комиссией: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наблюдений, обследований,   осуществляемых в порядке руководства и мониторинга,  в пределах своей компетенции за соблюдением работниками ДОУ законодательных и других нормативно-правовых актов Российской Федерации,  </w:t>
      </w:r>
      <w:r w:rsidRPr="00440621">
        <w:rPr>
          <w:rFonts w:ascii="Times New Roman" w:eastAsia="Times New Roman" w:hAnsi="Times New Roman" w:cs="Times New Roman"/>
          <w:bCs/>
          <w:spacing w:val="26"/>
          <w:sz w:val="28"/>
          <w:szCs w:val="28"/>
          <w:lang w:eastAsia="ru-RU"/>
        </w:rPr>
        <w:t>МИНОБРНАУКИ РОССИИ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органов местного самоуправления, Учредителя, ДОУ и дошкольного образования.</w:t>
      </w:r>
    </w:p>
    <w:p w:rsidR="009555F5" w:rsidRPr="00440621" w:rsidRDefault="009555F5" w:rsidP="009555F5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1.3.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лица: заведующий,  заведующий МО, председатель профсоюзного комитета, завхоз и иные работники, занимающиеся внутренним мониторингом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ДОУ, руководствуются  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действующими правовыми и нормативными документами федерального и регионального уровня, настоящим Положением и основной общеобразовательной программой дошкольного образования.</w:t>
      </w:r>
    </w:p>
    <w:p w:rsidR="009555F5" w:rsidRPr="00440621" w:rsidRDefault="009555F5" w:rsidP="009555F5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связан со всеми  функциями управлениями,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1.5.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осуществляется на  уровне образовательного учреждения.</w:t>
      </w:r>
    </w:p>
    <w:p w:rsidR="009555F5" w:rsidRPr="00440621" w:rsidRDefault="009555F5" w:rsidP="009555F5">
      <w:pPr>
        <w:numPr>
          <w:ilvl w:val="1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440621" w:rsidRDefault="009555F5" w:rsidP="009555F5">
      <w:pPr>
        <w:numPr>
          <w:ilvl w:val="1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 внутреннего мониторинга являются: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отклонений фактических результатов от намеченных целей;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 причин отклонений фактических результатов, для определения перспективы    дальнейшей работы  ДОУ;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деятельности  ДОУ;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 и квалификации педагогических работников      ДОУ;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образования;</w:t>
      </w:r>
    </w:p>
    <w:p w:rsidR="009555F5" w:rsidRPr="00440621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питания.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 Положение принимаются Общим собранием трудового коллектива, утверждаются  заведующим ДОУ.</w:t>
      </w:r>
    </w:p>
    <w:p w:rsidR="009555F5" w:rsidRPr="00440621" w:rsidRDefault="009555F5" w:rsidP="009555F5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данного Положения не ограничен. Данное Положение действует до принятия нового.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внутреннего мониторинга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 являются: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случаев нарушений и неисполнения законодательных и иных нормативно-правовых актов, регламентирующих деятельность ДОУ, принятия мер по их пресечению;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причин, лежащих в основе нарушений, принятие мер по их предупреждению;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прав и свобод участников образовательного процесса;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экспертная оценка эффективности результатов деятельности педагогических работников;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качества воспитания и образования детей с одновременным повышением ответственности должностных лиц за конечный результат;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реализации образовательных программ, соблюдения Устава и иных локальных актов ДОУ;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исполнения приказов по ДОУ;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прогнозирование тенденций развития образовательного процесса в ДОУ;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педагогическим работникам в процессе внутреннего мониторинга;</w:t>
      </w:r>
    </w:p>
    <w:p w:rsidR="009555F5" w:rsidRPr="00440621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за соблюдением действующего законодательства по организации детского питания.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внутреннего мониторинга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Заведующий,  медицинский работник ФАП, завхоз, педагогические и иные работники,  назначенные приказом заведующего ДОУ,  руководствуются системным подходом, который предполагает:</w:t>
      </w:r>
    </w:p>
    <w:p w:rsidR="009555F5" w:rsidRPr="00440621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 внутреннего мониторинга, его осуществление по заранее разработанным алгоритмам, структурным схемам;</w:t>
      </w:r>
    </w:p>
    <w:p w:rsidR="009555F5" w:rsidRPr="00440621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всех направлений педагогической деятельности;</w:t>
      </w:r>
    </w:p>
    <w:p w:rsidR="009555F5" w:rsidRPr="00440621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членов педагогического коллектива;</w:t>
      </w:r>
    </w:p>
    <w:p w:rsidR="009555F5" w:rsidRPr="00440621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серьезную теоретическую и методическую подготовку;</w:t>
      </w:r>
    </w:p>
    <w:p w:rsidR="009555F5" w:rsidRPr="00440621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взаимосвязей и взаимодействия всех компонентов педагогического процесса;</w:t>
      </w:r>
    </w:p>
    <w:p w:rsidR="009555F5" w:rsidRPr="00440621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использование форм и методов внутреннего мониторинга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9555F5" w:rsidRPr="00440621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последовательности внутреннего мониторинга.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может осуществляться в соответствии с утвержденным планом-графиком (Приложение 1, 2, 3, 4) в виде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оперативного, тематического и  итогового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Внутренний мониторинг в виде плановых проверок 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Внутренний мониторинг в ДОУ  имеет несколько видов: </w:t>
      </w:r>
    </w:p>
    <w:p w:rsidR="009555F5" w:rsidRPr="00440621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(предварительный-предварительное знакомство, текущий);</w:t>
      </w:r>
    </w:p>
    <w:p w:rsidR="009555F5" w:rsidRPr="00440621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тематический;</w:t>
      </w:r>
    </w:p>
    <w:p w:rsidR="009555F5" w:rsidRPr="00440621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работы ДОУ, педагогических работников за полугодие, учебный год.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мониторинг проводится по отдельным проблемам деятельности ДОУ. 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мониторинг направлен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 изучение 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мониторинга определяются в соответствии с годовым планом работы ДОУ на основании проблемно-ориентированного анализа работы ДОУ по итогам предыдущего учебного года.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тематического мониторинга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5F5" w:rsidRPr="00440621" w:rsidRDefault="009555F5" w:rsidP="009555F5">
      <w:pPr>
        <w:numPr>
          <w:ilvl w:val="0"/>
          <w:numId w:val="2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тематические исследования (анкетирование, тестирование);</w:t>
      </w:r>
    </w:p>
    <w:p w:rsidR="009555F5" w:rsidRPr="00440621" w:rsidRDefault="009555F5" w:rsidP="009555F5">
      <w:pPr>
        <w:numPr>
          <w:ilvl w:val="0"/>
          <w:numId w:val="2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тематического мониторинга является персональный мониторинг. В ходе персонального мониторинга проверяющий изучает:</w:t>
      </w:r>
    </w:p>
    <w:p w:rsidR="009555F5" w:rsidRPr="00440621" w:rsidRDefault="009555F5" w:rsidP="009555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педагога в области современных достижений       психологической и педагогической   науки, его профессиональное мастерство;</w:t>
      </w:r>
    </w:p>
    <w:p w:rsidR="009555F5" w:rsidRPr="00440621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9555F5" w:rsidRPr="00440621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педагога и пути их достижения;</w:t>
      </w:r>
    </w:p>
    <w:p w:rsidR="009555F5" w:rsidRPr="00440621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повышения профессиональной квалификации педагога.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управления внутренним мониторингом.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 в ДОУ осуществляют заведующий, медицинский  работник ФАП, завхоз, педагогические и иные работники, назначенные заведующим приказом по ДОУ.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 внутреннего мониторинга является составной частью годового плана работы ДОУ.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Заведующий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не позднее, чем за 2 недели.  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План-задание предстоящего контроля составляется заведующим.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 виды внутреннего мониторинга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находится в исключительной компетенции заведующего ДОУ.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4.6.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внутреннего мониторинга: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педагогического работника на аттестацию;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мониторинга;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заведующего ДОУ о сроках и теме предстоящего мониторинга;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-обращение физических  и юридических лиц по поводу нарушений в области образования.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4.7.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тематических  проверок не должна превышать 5-10 дней, с посещением не более 5 занятий, исследованием режимных моментов и других мероприятий.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внутреннего мониторинга в ДОУ разрабатывается и доводится до сведения работников в начале учебного года.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Проверяющие  имеют право запрашивать необходимую информацию, изучать документацию, относящуюся к предмету внутреннего мониторинга.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обнаружении в ходе внутреннего мониторинга нарушений законодательства Российской Федерации,   в области образования о них сообщается заведующему ДОУ.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внутреннего мониторинга не требуется дополнительного предупреждения, если в месячном плане указаны сроки внутреннего мониторинга.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оперативных (экстренных) проверок педагогические и другие работники могут не предупреждаться заранее.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Экстренным случаем считается письменная жалоба родителей (законных представителей) на нарушение прав детей, на случаи грубого нарушения Закона Российской Федерации «Об образовании», а так же случаи грубого нарушения  трудовой дисциплины работниками ДОУ.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внутреннего мониторинга оформляются в виде: </w:t>
      </w:r>
    </w:p>
    <w:p w:rsidR="009555F5" w:rsidRPr="00440621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справки;</w:t>
      </w:r>
    </w:p>
    <w:p w:rsidR="009555F5" w:rsidRPr="00440621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результатах контроля;</w:t>
      </w:r>
    </w:p>
    <w:p w:rsidR="009555F5" w:rsidRPr="00440621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состоянии дел по проверяемому вопросу и др.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результатах внутреннего мониторинга доводится до работников ДОУ в течение 7 дней с момента завершение проверки.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и проверяемые после ознакомления с результатами внутреннего мониторинга должны поставить подписи под итоговыми документами. При этом</w:t>
      </w:r>
      <w:r w:rsidR="0044298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проверяемые имеют право сделать запись о несогласии с результатами мониторинга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ДОУ.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4.16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мониторинга, в зависимости от его формы, целей, задач, а так же с учетом реального положения дел: </w:t>
      </w:r>
    </w:p>
    <w:p w:rsidR="009555F5" w:rsidRPr="00440621" w:rsidRDefault="009555F5" w:rsidP="009555F5">
      <w:pPr>
        <w:numPr>
          <w:ilvl w:val="0"/>
          <w:numId w:val="2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заседания Педагогического совета ДОУ, Общего собрания трудового коллектива;</w:t>
      </w:r>
    </w:p>
    <w:p w:rsidR="009555F5" w:rsidRPr="00440621" w:rsidRDefault="009555F5" w:rsidP="009555F5">
      <w:pPr>
        <w:numPr>
          <w:ilvl w:val="0"/>
          <w:numId w:val="2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замечания и предложения фиксируются в документации согласно номенклатуре дел ДОУ.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4.17.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ДОУ по результатам мониторинга принимает следующие решения:</w:t>
      </w:r>
    </w:p>
    <w:p w:rsidR="009555F5" w:rsidRPr="00440621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издании соответствующего приказа</w:t>
      </w:r>
    </w:p>
    <w:p w:rsidR="009555F5" w:rsidRPr="00440621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обсуждении итоговых материалов контроля на Педагогическом совете ДОУ, Общем собрании трудового коллектива</w:t>
      </w:r>
    </w:p>
    <w:p w:rsidR="009555F5" w:rsidRPr="00440621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дисциплинарной ответственности должностных лиц, педагогических и других работников;</w:t>
      </w:r>
    </w:p>
    <w:p w:rsidR="009555F5" w:rsidRPr="00440621" w:rsidRDefault="009555F5" w:rsidP="009555F5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работников и др.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участников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мониторинга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 осуществлении внутреннего мониторинга</w:t>
      </w:r>
      <w:r w:rsidR="00442985"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проверяющий имеет право:</w:t>
      </w:r>
    </w:p>
    <w:p w:rsidR="009555F5" w:rsidRPr="00440621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9555F5" w:rsidRPr="00440621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9555F5" w:rsidRPr="00440621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9555F5" w:rsidRPr="00440621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социологические, психологические педагогические исследования;</w:t>
      </w:r>
    </w:p>
    <w:p w:rsidR="009555F5" w:rsidRPr="00440621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Проверяемый педагогический работник имеет право: </w:t>
      </w:r>
    </w:p>
    <w:p w:rsidR="009555F5" w:rsidRPr="00440621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сроки мониторинга и критерии оценки его деятельности;</w:t>
      </w:r>
    </w:p>
    <w:p w:rsidR="009555F5" w:rsidRPr="00440621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мониторинга;</w:t>
      </w:r>
    </w:p>
    <w:p w:rsidR="009555F5" w:rsidRPr="00440621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знакомиться с выводами и рекомендациями проверяющих;</w:t>
      </w:r>
    </w:p>
    <w:p w:rsidR="009555F5" w:rsidRPr="00440621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комиссию по трудовым спорам профсоюзного комитета ДОУ или вышестоящие органы управления образованием при несогласии с результатами мониторинга.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Взаимосвязи с другими органами самоуправления.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внутреннего мониторинга могут быть представлены на рассмотрение и обсуждение в органы самоуправления ДОУ: 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совет ДОУ, Общее собрание  трудового коллектива.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самоуправления ДОУ могут выйти с предложением к  заведующему о проведении внутреннего мониторинга по возникшим вопросам.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комиссии, занимающейся внутренним мониторингом в ДОУ, несут ответственность за достоверность излагаемых фактов, представляемых в справках, таблицах, схемах по итогам мониторинга.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8. Делопроизводство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по результатам внутреннего мониторинга должна содержать в себе следующие разделы: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мониторинга;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мониторинга;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проверки;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проверки;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проверки;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проверки (перечень проверенных мероприятий, документации и пр.);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опыт;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рекомендации;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членов комиссии;</w:t>
      </w:r>
    </w:p>
    <w:p w:rsidR="009555F5" w:rsidRPr="00440621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проверяемых.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мониторинга  заведующий ДОУ издает приказ, в котором указываются: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мониторинга;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мониторинга;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проверки;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проверки;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проверки;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проверки;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результатам проверки;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ответственные лица по исполнению решения;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сроки устранения недостатков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сроки проведения повторного мониторинга;</w:t>
      </w:r>
    </w:p>
    <w:p w:rsidR="009555F5" w:rsidRPr="00440621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и наказание работников по результатам мониторинга.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8.3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оперативного мониторинга проводится собеседование с проверяемым.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55F5" w:rsidRPr="00440621" w:rsidSect="00216CC4">
          <w:footerReference w:type="default" r:id="rId7"/>
          <w:pgSz w:w="11906" w:h="16838"/>
          <w:pgMar w:top="1134" w:right="851" w:bottom="1134" w:left="1134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готовится сообщение о состоянии дел на Педагогический  совет ДОУ, Общее собрание трудового коллектива.       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</w:t>
      </w:r>
    </w:p>
    <w:p w:rsidR="009555F5" w:rsidRPr="00440621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внутреннем мониторинге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5F5" w:rsidRPr="00440621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- график текущего мониторинга  заведующего ДОУ</w:t>
      </w:r>
    </w:p>
    <w:tbl>
      <w:tblPr>
        <w:tblW w:w="16020" w:type="dxa"/>
        <w:tblInd w:w="-612" w:type="dxa"/>
        <w:tblLayout w:type="fixed"/>
        <w:tblLook w:val="01E0"/>
      </w:tblPr>
      <w:tblGrid>
        <w:gridCol w:w="540"/>
        <w:gridCol w:w="1173"/>
        <w:gridCol w:w="2787"/>
        <w:gridCol w:w="2700"/>
        <w:gridCol w:w="2520"/>
        <w:gridCol w:w="1800"/>
        <w:gridCol w:w="1800"/>
        <w:gridCol w:w="2700"/>
      </w:tblGrid>
      <w:tr w:rsidR="009555F5" w:rsidRPr="00440621" w:rsidTr="00440621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мониторинга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 и сроки 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440621" w:rsidTr="00440621">
        <w:trPr>
          <w:trHeight w:val="9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Воспита-тели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Зав. МО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осуществление работы с родителями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годового плана работы с родителями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с родителями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родителями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документации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 на педсовете</w:t>
            </w:r>
          </w:p>
        </w:tc>
      </w:tr>
      <w:tr w:rsidR="009555F5" w:rsidRPr="00440621" w:rsidTr="00440621">
        <w:trPr>
          <w:trHeight w:val="13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в ДОУ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методической работы ДОУ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 ДОУ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мероприятия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(протоколы заседаний)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Изучение и анализ документации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контроля на педсовете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педагогических кадров к аттестации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накопительной базы данных о педагогах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 и оформления аттестационных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 база данных о педагогах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Аттестационные материалы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контроля на педсовете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документации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контроля на педсовете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8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Здоровьесохранность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воспитанников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 контроля за выполнением инструкции по охране жизни и здоровья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сметы расходов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 расходов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расходовании финансовых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 на планерке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10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труда, и ППБ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годового плана работы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и    по ОТ и ППБ, антитеррористической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квартал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 на планерке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воспитательно-образовательной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требований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требований ОГПН,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к новому учебному году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надзорных органов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планёрок с обслуживающим персоналом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48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Повар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Здоровьесохранность</w:t>
            </w:r>
            <w:proofErr w:type="spellEnd"/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 плана оздоровительной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 на планерке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4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Посещаемость и заболеваемость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 посещаемости, отчет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89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3.Сбалансированное питание воспитанников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бракеража продуктов, выполнения натуральных норм питания, отчет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мониторинга за соблюдением СанПиН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санитарного состояния помещений ДОУ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7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Закладывание и хранение суточных проб дневного рациона согласно СанПиН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в ДОУ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документации инструкции по делопроизводству в учреждениях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исходящей и входящей документации, приказов, табель учёта рабочего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  <w:tr w:rsidR="009555F5" w:rsidRPr="00440621" w:rsidTr="00440621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 кадровой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своевременность  оформления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трудовых книжках, приказы по личному составу, трудовые договоры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</w:tbl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9555F5" w:rsidP="00216CC4">
      <w:pPr>
        <w:pStyle w:val="1"/>
        <w:rPr>
          <w:sz w:val="28"/>
          <w:szCs w:val="28"/>
        </w:rPr>
      </w:pPr>
      <w:r w:rsidRPr="00440621">
        <w:rPr>
          <w:sz w:val="28"/>
          <w:szCs w:val="28"/>
        </w:rPr>
        <w:t xml:space="preserve">                         </w:t>
      </w:r>
      <w:r w:rsidR="00216CC4" w:rsidRPr="00440621">
        <w:rPr>
          <w:sz w:val="28"/>
          <w:szCs w:val="28"/>
        </w:rPr>
        <w:t xml:space="preserve">                    </w:t>
      </w:r>
    </w:p>
    <w:p w:rsidR="00440621" w:rsidRDefault="00440621" w:rsidP="00216CC4">
      <w:pPr>
        <w:pStyle w:val="1"/>
        <w:rPr>
          <w:sz w:val="28"/>
          <w:szCs w:val="28"/>
        </w:rPr>
      </w:pPr>
    </w:p>
    <w:p w:rsidR="00440621" w:rsidRDefault="00440621" w:rsidP="00440621">
      <w:pPr>
        <w:rPr>
          <w:lang w:eastAsia="ru-RU"/>
        </w:rPr>
      </w:pPr>
    </w:p>
    <w:p w:rsidR="00440621" w:rsidRDefault="00440621" w:rsidP="00440621">
      <w:pPr>
        <w:rPr>
          <w:lang w:eastAsia="ru-RU"/>
        </w:rPr>
      </w:pPr>
    </w:p>
    <w:p w:rsidR="00440621" w:rsidRDefault="00440621" w:rsidP="00440621">
      <w:pPr>
        <w:rPr>
          <w:lang w:eastAsia="ru-RU"/>
        </w:rPr>
      </w:pPr>
    </w:p>
    <w:p w:rsidR="00440621" w:rsidRDefault="00440621" w:rsidP="00440621">
      <w:pPr>
        <w:rPr>
          <w:lang w:eastAsia="ru-RU"/>
        </w:rPr>
      </w:pPr>
    </w:p>
    <w:p w:rsidR="00440621" w:rsidRDefault="00440621" w:rsidP="00440621">
      <w:pPr>
        <w:rPr>
          <w:lang w:eastAsia="ru-RU"/>
        </w:rPr>
      </w:pPr>
    </w:p>
    <w:p w:rsidR="00440621" w:rsidRDefault="00440621" w:rsidP="00763A05">
      <w:pPr>
        <w:pStyle w:val="1"/>
        <w:jc w:val="left"/>
        <w:rPr>
          <w:rFonts w:asciiTheme="minorHAnsi" w:eastAsiaTheme="minorHAnsi" w:hAnsiTheme="minorHAnsi" w:cstheme="minorBidi"/>
          <w:b w:val="0"/>
        </w:rPr>
      </w:pPr>
    </w:p>
    <w:p w:rsidR="00763A05" w:rsidRPr="00763A05" w:rsidRDefault="00763A05" w:rsidP="00763A05">
      <w:pPr>
        <w:rPr>
          <w:lang w:eastAsia="ru-RU"/>
        </w:rPr>
      </w:pPr>
    </w:p>
    <w:p w:rsidR="00216CC4" w:rsidRPr="00440621" w:rsidRDefault="00216CC4" w:rsidP="00216CC4">
      <w:pPr>
        <w:pStyle w:val="1"/>
        <w:rPr>
          <w:sz w:val="28"/>
          <w:szCs w:val="28"/>
        </w:rPr>
      </w:pPr>
      <w:r w:rsidRPr="00440621">
        <w:rPr>
          <w:sz w:val="28"/>
          <w:szCs w:val="28"/>
        </w:rPr>
        <w:lastRenderedPageBreak/>
        <w:t xml:space="preserve"> Приложение 2 </w:t>
      </w:r>
    </w:p>
    <w:p w:rsidR="009555F5" w:rsidRPr="00440621" w:rsidRDefault="00216CC4" w:rsidP="0076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внутреннем мониторинге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5F5" w:rsidRPr="00440621" w:rsidRDefault="00216CC4" w:rsidP="00763A05">
      <w:pPr>
        <w:pStyle w:val="3"/>
        <w:rPr>
          <w:sz w:val="28"/>
        </w:rPr>
      </w:pPr>
      <w:r w:rsidRPr="00440621">
        <w:rPr>
          <w:sz w:val="28"/>
        </w:rPr>
        <w:t xml:space="preserve">Примерный план - график должностного мониторинга ответственного за организацию учебно-воспитательного процесса </w:t>
      </w:r>
    </w:p>
    <w:tbl>
      <w:tblPr>
        <w:tblW w:w="0" w:type="auto"/>
        <w:tblInd w:w="-612" w:type="dxa"/>
        <w:tblLayout w:type="fixed"/>
        <w:tblLook w:val="01E0"/>
      </w:tblPr>
      <w:tblGrid>
        <w:gridCol w:w="468"/>
        <w:gridCol w:w="1239"/>
        <w:gridCol w:w="2253"/>
        <w:gridCol w:w="2607"/>
        <w:gridCol w:w="2340"/>
        <w:gridCol w:w="2340"/>
        <w:gridCol w:w="1620"/>
        <w:gridCol w:w="2520"/>
      </w:tblGrid>
      <w:tr w:rsidR="009555F5" w:rsidRPr="00440621" w:rsidTr="00440621">
        <w:trPr>
          <w:trHeight w:val="10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Проверяемый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мониторинга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  <w:r w:rsid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риодич-ность</w:t>
            </w:r>
            <w:proofErr w:type="spellEnd"/>
            <w:r w:rsid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сроки </w:t>
            </w:r>
            <w:proofErr w:type="spellStart"/>
            <w:r w:rsid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</w:t>
            </w: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440621" w:rsidTr="0044062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Воспита-тели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1.Планирование деятельности педагога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-соответствие содержания  занятий программным задачам возрастной группы (базовой, парциальной, коррекционной)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-наличие и соответствие  рабочих программ  каждой возрастной группы.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перспективно-тематический  план, 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- сентябрь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на установочном 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Педсовете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педагогической планерке</w:t>
            </w:r>
          </w:p>
        </w:tc>
      </w:tr>
      <w:tr w:rsidR="009555F5" w:rsidRPr="00440621" w:rsidTr="0044062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предметно-развивающей среды в группе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развивающей среды методическим рекомендациям базовой программы.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среда в группах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развивающей среды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на педагогическом совете 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и проведение занятий с детьми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санитарно-гигиенических норм;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подготовленности педагога к занятию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педагога при подготовке и проведении занятия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педагога и детей;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собеседование с воспитателем;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анализ документации;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продуктов детской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занятий в год у каждого педагога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9555F5" w:rsidRPr="00440621" w:rsidTr="00440621">
        <w:trPr>
          <w:trHeight w:val="304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и осуществление работы с родителями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планов работы с родителями;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групповых и индивидуальных форм работы с родителями;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форм ознакомления родителей с достижениями детей в первом, втором  полугодиях.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763A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воспитателя группы с родителями</w:t>
            </w:r>
          </w:p>
          <w:p w:rsidR="009555F5" w:rsidRPr="00440621" w:rsidRDefault="009555F5" w:rsidP="00763A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в группе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собеседование;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анализ  документации - посещение родительских собраний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1 раз в квартал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контроля  «Организация работы с родителями» </w:t>
            </w:r>
          </w:p>
        </w:tc>
      </w:tr>
      <w:tr w:rsidR="009555F5" w:rsidRPr="00440621" w:rsidTr="0044062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требований к созданию условий по охране жизни и здоровья детей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в группе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охраны жизни и здоровья детей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участка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режима дня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прогулки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Санитарная обработка игрушек в соответствии с  СанПиН.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(утренняя гимнастика, прогулки, приемы пищи, сон,  закаливание)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 выполнения требований к созданию условий по сохранению жизни и здоровья детей на планерках</w:t>
            </w:r>
          </w:p>
        </w:tc>
      </w:tr>
      <w:tr w:rsidR="009555F5" w:rsidRPr="00440621" w:rsidTr="00440621">
        <w:trPr>
          <w:trHeight w:val="10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двигательной активности детей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двигательной активности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двигательной активностью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 контроль 1раза в квартал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 на планерке</w:t>
            </w:r>
          </w:p>
        </w:tc>
      </w:tr>
    </w:tbl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55F5" w:rsidRPr="00440621" w:rsidSect="00440621">
          <w:pgSz w:w="16838" w:h="11906" w:orient="landscape"/>
          <w:pgMar w:top="851" w:right="1134" w:bottom="1134" w:left="1134" w:header="709" w:footer="709" w:gutter="0"/>
          <w:cols w:space="720"/>
        </w:sectPr>
      </w:pPr>
    </w:p>
    <w:tbl>
      <w:tblPr>
        <w:tblW w:w="15840" w:type="dxa"/>
        <w:tblInd w:w="-612" w:type="dxa"/>
        <w:tblLayout w:type="fixed"/>
        <w:tblLook w:val="01E0"/>
      </w:tblPr>
      <w:tblGrid>
        <w:gridCol w:w="555"/>
        <w:gridCol w:w="1425"/>
        <w:gridCol w:w="1980"/>
        <w:gridCol w:w="3060"/>
        <w:gridCol w:w="2340"/>
        <w:gridCol w:w="2520"/>
        <w:gridCol w:w="1620"/>
        <w:gridCol w:w="2340"/>
      </w:tblGrid>
      <w:tr w:rsidR="009555F5" w:rsidRPr="00440621" w:rsidTr="0044062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Музыкаль-ный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руководи-тель</w:t>
            </w:r>
            <w:proofErr w:type="spellEnd"/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и проведение музыкальных занятий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санитарно-гигиенических норм;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подготовленности педагога к занятию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педагога и детей;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собеседование с педагогом;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анализ документации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занятий в 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 на планерке</w:t>
            </w:r>
          </w:p>
        </w:tc>
      </w:tr>
      <w:tr w:rsidR="009555F5" w:rsidRPr="00440621" w:rsidTr="00440621">
        <w:trPr>
          <w:trHeight w:val="150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и проведение праздников и развлечений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санитарно-гигиенических норм;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подготовленности педагога к мероприятию.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деятельностью педагога и детей;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-собеседование;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посещенного мероприятия.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 не менее 3 раз в год (октябрь, декабрь, март)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контроля  на планерке</w:t>
            </w:r>
          </w:p>
        </w:tc>
      </w:tr>
      <w:tr w:rsidR="009555F5" w:rsidRPr="00440621" w:rsidTr="0044062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Воспита-тели</w:t>
            </w:r>
            <w:proofErr w:type="spellEnd"/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и проведение физкультурных занятий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санитарно-гигиенических норм;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подготовленности педагога к занятию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индивидуального и дифференцированного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педагога при подготовке и проведении занятия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педагога и детей;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собеседование с педагогом;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анализ документации.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занятий в год у каждого педагога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анализа занятия</w:t>
            </w:r>
          </w:p>
        </w:tc>
      </w:tr>
      <w:tr w:rsidR="009555F5" w:rsidRPr="00440621" w:rsidTr="00440621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Двигательная активность детей на занятиях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двигательного режима, оптимальной моторной плотности занятия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 на занятии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двигательной активностью детей с помощью шагомера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хронометраж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ЧСС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контроля  на планерке</w:t>
            </w:r>
          </w:p>
        </w:tc>
      </w:tr>
    </w:tbl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55F5" w:rsidRPr="00440621" w:rsidSect="00440621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9555F5" w:rsidRPr="00440621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3</w:t>
      </w: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Положению о внутреннем мониторинге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5F5" w:rsidRPr="00440621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план-график должностного внутреннего мониторинга завхоза</w:t>
      </w:r>
    </w:p>
    <w:tbl>
      <w:tblPr>
        <w:tblW w:w="16239" w:type="dxa"/>
        <w:tblInd w:w="-792" w:type="dxa"/>
        <w:tblLayout w:type="fixed"/>
        <w:tblLook w:val="01E0"/>
      </w:tblPr>
      <w:tblGrid>
        <w:gridCol w:w="541"/>
        <w:gridCol w:w="1443"/>
        <w:gridCol w:w="2326"/>
        <w:gridCol w:w="4544"/>
        <w:gridCol w:w="1846"/>
        <w:gridCol w:w="1421"/>
        <w:gridCol w:w="1420"/>
        <w:gridCol w:w="2698"/>
      </w:tblGrid>
      <w:tr w:rsidR="009555F5" w:rsidRPr="00440621" w:rsidTr="00440621">
        <w:trPr>
          <w:trHeight w:val="5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емый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мониторинга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мониторинга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Периодич-ность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сроки мониторинга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440621" w:rsidTr="00440621">
        <w:trPr>
          <w:trHeight w:val="7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440621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Младший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воспита-тель</w:t>
            </w:r>
            <w:proofErr w:type="spellEnd"/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1.Помощь воспитателю в организации воспитательно-образовательного процесса.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Организация игр, занятий, участия в организации и проведения прогулки, прививание культурно-гигиенических навыков.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91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Санитарное состояние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Санитарная обработка посуды,  детских горшков, в соответствии с 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Сан.ПиН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белья, полотенец, обработка сан. узлов, наличие кипяченой воды для питья и полоскания рта, готовность участка для прогулок.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помещение, участки для прогулок, на прилегающей территории.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82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Трудовая дисциплина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трудовых обязанностей: ППБ, ОТ, санитарно-гигиенических требований к организации жизнедеятельности воспитанников в ДОУ.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14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Повар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1.Своевременное обеспечение доброкачественного приготовление пищи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Соблюдение ППБ, ОТ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закладки продуктов, принятие по весу доброкачественные продукты из кладовой,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обеспечивание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гигиенической и термической обработкой.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хранение и расходование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продуктов, отпускание готовой пищи.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загромождение проходов между оборудованием. Соблюдение осторожности при работе с горячей пищей.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Пищеблок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1раз в неделю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16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3.Соблюдение санитарно-эпидемического режима на кухне в соответствии с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Сан.ПиН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кухонного инвентаря. Первичная обработка овощей. Обработка котлов 20% р-ом кальцинированной соды. Своевременный вынос пищевых отходов. Проведение уборки пищеблока.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пола в чистом и сухом виде. Произведение качественной уборки.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1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Уборщик служебных помещений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Санитарный режим в соответствии с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Сан.ПиН</w:t>
            </w:r>
            <w:proofErr w:type="spellEnd"/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Соблюдение ППБ, ОТ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пола в чистом и сухом виде. Произведение качественной уборки.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загромождение проходов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Коридор, туалет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2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по стирке белья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Санитарный режим в соответствии с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Сан.ПиН</w:t>
            </w:r>
            <w:proofErr w:type="spellEnd"/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стирка, сушка, глажка белья. Выдача чистого и прием грязного белья в соответствии с установленным графиком. Кипячение отдельных предметов-полотенец, кухонных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принадлежностей.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только на исправном оборудовании, место расположения утюга только на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подставке.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11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Кладовщик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Дворник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Подсобный рабочий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Подсобный рабочий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Сторож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Учет, хранение и сроки реализации продуктов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заказа, доставки, получения, сохранности и хранения продуктов питания. Выдача продуктов согласно меню-требованиям. Соблюдение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сроков реализации.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Пищеблок, кладовая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61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исправности состояния системы водо- и тепло-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обеспечения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выполнение ремонта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заявок на ремонт, своевременное осуществление мелкого ремонта . Разборка, сборка, ремонт, установка смывных бачков, ванн, вентилей, кранов, раковин, смесителей, унитазов.  Бесперебойная работа канализации, водоснабжении, своевременное устранение неполадок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ремонт, своевременное осуществление мелкого ремонта мебели и оборудования в группах и на участках, замена стекол,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ремонт и врезание замков.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д/с и прилегающая территория</w:t>
            </w: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13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материальных ценностей и прилегающей территории ДОУ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помещения, оборудования в помещении и на территории.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д/с и прилегающая территория</w:t>
            </w: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текущего контроля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5F5" w:rsidRPr="00440621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21" w:rsidRDefault="00440621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440621" w:rsidRDefault="009555F5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9555F5" w:rsidRPr="00440621" w:rsidRDefault="009555F5" w:rsidP="0076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внутреннем мониторинге</w:t>
      </w: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в ДОУ</w:t>
      </w:r>
    </w:p>
    <w:p w:rsidR="009555F5" w:rsidRPr="00440621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план-график должностного внутреннего мониторинга завхоза</w:t>
      </w:r>
    </w:p>
    <w:tbl>
      <w:tblPr>
        <w:tblW w:w="0" w:type="auto"/>
        <w:tblInd w:w="-612" w:type="dxa"/>
        <w:tblLayout w:type="fixed"/>
        <w:tblLook w:val="01E0"/>
      </w:tblPr>
      <w:tblGrid>
        <w:gridCol w:w="578"/>
        <w:gridCol w:w="1560"/>
        <w:gridCol w:w="3118"/>
        <w:gridCol w:w="2484"/>
        <w:gridCol w:w="1440"/>
        <w:gridCol w:w="2030"/>
        <w:gridCol w:w="1843"/>
        <w:gridCol w:w="2607"/>
      </w:tblGrid>
      <w:tr w:rsidR="009555F5" w:rsidRPr="00440621" w:rsidTr="00440621">
        <w:trPr>
          <w:trHeight w:val="6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мониторинга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 и сроки 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440621" w:rsidTr="00440621">
        <w:trPr>
          <w:trHeight w:val="17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440621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Младший 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</w:t>
            </w:r>
            <w:r w:rsid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Санитарное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Соблюдении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сан.эпид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режима,                             проведение генеральной уборки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Маркировка пост. белья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Сан.ПиН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журнал по группам.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на административной планерке при заведующей 1 раз в месяц</w:t>
            </w:r>
          </w:p>
        </w:tc>
      </w:tr>
      <w:tr w:rsidR="009555F5" w:rsidRPr="00440621" w:rsidTr="00440621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   проветривания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обработки игрушек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маркировки мебели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Сан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росту детей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Групповые помещения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Визуальное            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 на планерке</w:t>
            </w:r>
          </w:p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на планерке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на совещании при заведующей 2 раза в год</w:t>
            </w:r>
          </w:p>
        </w:tc>
      </w:tr>
      <w:tr w:rsidR="009555F5" w:rsidRPr="00440621" w:rsidTr="00440621">
        <w:trPr>
          <w:trHeight w:val="22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Повар 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приготовление пищи с соблюдением норм питания.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выдача продуктов питания.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температурных режимов при хранении продуктов.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инвентаря.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личной гигиены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меню-требованиям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СанПиН 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работника пищеблока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гнойничковые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55F5" w:rsidRPr="00440621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гнойничковых заболеваний 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9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 по стирке белья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1.Своевременность смены белья.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2.Соблюдение гигиенических и температурных режимов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по смене белья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СанПиН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F5" w:rsidRPr="00440621" w:rsidTr="00440621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качество доставляемых продуктов.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Хранение и реализация продуктов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  по меню-требованиям. Вовремя доставлены сертификаты и свидетельства на продукты.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 </w:t>
            </w:r>
            <w:proofErr w:type="spellStart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Сан.Пин</w:t>
            </w:r>
            <w:proofErr w:type="spellEnd"/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наблюдение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продуктов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5F5" w:rsidRPr="00440621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контроля  </w:t>
            </w:r>
          </w:p>
        </w:tc>
      </w:tr>
    </w:tbl>
    <w:p w:rsidR="00077A30" w:rsidRPr="00440621" w:rsidRDefault="00077A30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7A30" w:rsidRPr="00440621" w:rsidSect="00440621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9555F5" w:rsidRPr="00440621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30" w:rsidRPr="00440621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Качество результатов</w:t>
      </w:r>
    </w:p>
    <w:p w:rsidR="00077A30" w:rsidRPr="00440621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образования.</w:t>
      </w:r>
    </w:p>
    <w:p w:rsidR="00077A30" w:rsidRPr="00440621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Промежуточные результаты освоения основной общеобразовательной программы детей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Цель и задачи мониторинга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06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  мониторинга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обеспечить комплексный подход к оценке итоговых и промежуточных результатов освоения основной общеобразовательной программы, который позволяет осуществить оценку динамики достижений детей, оценку воспитательно-образовательной деятельности, условий развивающей среды детского сада, а так же своевременное выявление изменений, влияющих на качество образования в МБДОУ «Детский сад «Зёрнышко».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Задачи мониторинга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образования:</w:t>
      </w:r>
    </w:p>
    <w:p w:rsidR="00077A30" w:rsidRPr="00440621" w:rsidRDefault="00077A30" w:rsidP="00077A30">
      <w:pPr>
        <w:shd w:val="clear" w:color="auto" w:fill="FFFFFF"/>
        <w:spacing w:before="28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объективной информации о функционировании и развитии дошкольного образования в МБДОУ, тенденциях его изменения и причинах оказывающих влияние на динамику качества образования;</w:t>
      </w:r>
    </w:p>
    <w:p w:rsidR="00077A30" w:rsidRPr="00440621" w:rsidRDefault="00077A30" w:rsidP="00077A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077A30" w:rsidRPr="00440621" w:rsidRDefault="00077A30" w:rsidP="00077A30">
      <w:pPr>
        <w:shd w:val="clear" w:color="auto" w:fill="FFFFFF"/>
        <w:spacing w:before="100" w:beforeAutospacing="1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своевременных управленческих решений по совершенствованию воспитательно-образовательного процесса в МБДОУ.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направления  и порядок проведения мониторинга</w:t>
      </w:r>
    </w:p>
    <w:p w:rsidR="00077A30" w:rsidRPr="00440621" w:rsidRDefault="00763A05" w:rsidP="00077A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7A30"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 </w:t>
      </w:r>
      <w:r w:rsidR="00077A30" w:rsidRPr="004406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Мониторинг достижения детьми планируемых результатов освоения основной общеобразовательной программы дошкольного воспитания</w:t>
      </w:r>
      <w:r w:rsidR="00077A30" w:rsidRPr="0044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достижения детьми планируемых результатов освоения основной общеобразовательной программы включает в себя два компонента: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 </w:t>
      </w: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осуществляется через отслеживание результатов освоения  образовательной программы;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 </w:t>
      </w: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развития 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оценки развития  интегративных, личностных качеств.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2.1.1.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  </w:t>
      </w: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 и детского развития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осуществляется в течение времени преб</w:t>
      </w:r>
      <w:r w:rsid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ывания ребенка в Учреждении (с 7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.00. до 1</w:t>
      </w:r>
      <w:r w:rsid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Pr="00440621">
        <w:rPr>
          <w:rFonts w:ascii="Times New Roman" w:eastAsia="Times New Roman" w:hAnsi="Times New Roman" w:cs="Times New Roman"/>
          <w:sz w:val="28"/>
          <w:szCs w:val="28"/>
          <w:lang w:eastAsia="ru-RU"/>
        </w:rPr>
        <w:t>0, исключая время, отведенное на сон).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 </w:t>
      </w: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 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   воспитателями всех возрастных групп 2 раза в год – в начале и в конце учебного года (сентябрь, май). Мониторинг освоения основной общеобразовательной программы воспитанниками групп 6-7 лет осуществляется воспитателями и специалистами Учреждения, в апреле-мае месяце посредством итогового контроля (проводят воспитатели групп, музыкальный руководитель, педагог-психолог СОШ,    медицинская сестра ФАП).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 </w:t>
      </w: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развития  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 педагогические наблюдения  и анализ продуктов деятельности воспитателями всех возрастных групп, диагностические исследования – 2 раза в год, с детьми групп 6-7 лет – в апреле-мае месяце посредством итогового контроля.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2.1.4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Методологическая основа мониторинга образовательного процесса в Учреждении – программа под редакцией Н.Е. </w:t>
      </w:r>
      <w:proofErr w:type="spellStart"/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Васильевой, Т.С. Комаровой «От рождения до школы».</w:t>
      </w:r>
    </w:p>
    <w:p w:rsidR="00077A30" w:rsidRPr="00440621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Используются следующие методы:</w:t>
      </w:r>
    </w:p>
    <w:p w:rsidR="00077A30" w:rsidRPr="00440621" w:rsidRDefault="00077A30" w:rsidP="00077A30">
      <w:pPr>
        <w:shd w:val="clear" w:color="auto" w:fill="FFFFFF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(целенаправленное и систематическое изучение объекта;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сбор информации, фиксация действий и проявлений поведения объекта);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беседа;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тестирование;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анализ продуктов деятельности;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сравнительный анализ;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0621">
        <w:rPr>
          <w:rFonts w:ascii="Times New Roman" w:hAnsi="Times New Roman" w:cs="Times New Roman"/>
          <w:sz w:val="28"/>
          <w:szCs w:val="28"/>
          <w:lang w:eastAsia="ru-RU"/>
        </w:rPr>
        <w:t>скринг-тесты</w:t>
      </w:r>
      <w:proofErr w:type="spellEnd"/>
      <w:r w:rsidRPr="004406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2.1.5.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мониторинга предоставляются воспитателями всех возрастных групп  Учреждения заведующему ДОУ.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2.1.6.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освоения основной общеобразовательной программы детьми проводимый воспитателями, музыкальным руководителем, имеет трехуровневой критерий: достаточный, близкий к достаточному, недостаточный.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2.1.7.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мониторинга освоения основной общеобразовательной программы детьми определена в приложении 1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Pr="004406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Мониторинг «Готовность воспитанников к обучению в школе»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2.2.1.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определить и проанализировать уровень многофункциональной готовности детей к школе, уровень ориентировочной оценки школьной зрелости, уровень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2.2.2.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«Готовность воспитанников к обучению в школе» осуществляется воспитателями и специалистами Учреждения, в апреле-мае месяце посредством итогового контроля (проводят воспитатели групп, музыкальный руководитель,).</w:t>
      </w:r>
    </w:p>
    <w:p w:rsidR="00077A30" w:rsidRPr="00440621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2.2.3.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методы: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наблюдение (целенаправленное и систематическое изучение объекта;</w:t>
      </w:r>
      <w:r w:rsidRPr="00440621">
        <w:rPr>
          <w:rFonts w:ascii="Times New Roman" w:hAnsi="Times New Roman" w:cs="Times New Roman"/>
          <w:sz w:val="28"/>
          <w:szCs w:val="28"/>
          <w:lang w:eastAsia="ru-RU"/>
        </w:rPr>
        <w:br/>
        <w:t>- сбор информации, фиксация действий и проявлений поведения объекта);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беседа;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тестирование;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анализ продуктов деятельности;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сравнительный анализ;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0621">
        <w:rPr>
          <w:rFonts w:ascii="Times New Roman" w:hAnsi="Times New Roman" w:cs="Times New Roman"/>
          <w:sz w:val="28"/>
          <w:szCs w:val="28"/>
          <w:lang w:eastAsia="ru-RU"/>
        </w:rPr>
        <w:t>скринг-тесты</w:t>
      </w:r>
      <w:proofErr w:type="spellEnd"/>
      <w:r w:rsidRPr="004406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2.2.4.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мониторинга «Готовность воспитанников к обучению в школе» определена в приложении 2.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3.Контроль</w:t>
      </w:r>
    </w:p>
    <w:p w:rsidR="00077A30" w:rsidRPr="00440621" w:rsidRDefault="00077A30" w:rsidP="00077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проведением мониторинга качества образования в муниципальном бюджетном дошкольном образовательном учреждении </w:t>
      </w:r>
      <w:r w:rsidR="00763A05" w:rsidRPr="00763A05">
        <w:rPr>
          <w:rFonts w:ascii="Times New Roman" w:hAnsi="Times New Roman" w:cs="Times New Roman"/>
          <w:sz w:val="28"/>
          <w:szCs w:val="28"/>
        </w:rPr>
        <w:t xml:space="preserve">детский сад № 7 «Родничок» </w:t>
      </w:r>
      <w:proofErr w:type="spellStart"/>
      <w:r w:rsidR="00763A05" w:rsidRPr="00763A05"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 w:rsidR="00763A05" w:rsidRPr="00763A05">
        <w:rPr>
          <w:rFonts w:ascii="Times New Roman" w:hAnsi="Times New Roman" w:cs="Times New Roman"/>
        </w:rPr>
        <w:t xml:space="preserve"> </w:t>
      </w:r>
      <w:r w:rsidR="00763A05" w:rsidRPr="00763A05">
        <w:rPr>
          <w:rFonts w:ascii="Times New Roman" w:hAnsi="Times New Roman" w:cs="Times New Roman"/>
          <w:sz w:val="28"/>
          <w:szCs w:val="28"/>
        </w:rPr>
        <w:t>района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осуществляет заведующий</w:t>
      </w:r>
      <w:r w:rsidR="0076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заведующего ВМР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посредством следующих форм: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итогового контроля;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тематического контроля;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оперативного контроля;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посещение непосредственно образовательной деятельности, режимных моментов и других видов деятельности;</w:t>
      </w:r>
    </w:p>
    <w:p w:rsidR="00440621" w:rsidRPr="00440621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621">
        <w:rPr>
          <w:rFonts w:ascii="Times New Roman" w:hAnsi="Times New Roman" w:cs="Times New Roman"/>
          <w:sz w:val="28"/>
          <w:szCs w:val="28"/>
          <w:lang w:eastAsia="ru-RU"/>
        </w:rPr>
        <w:t>- проверка документации.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Документация и отчетность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мониторинговых исследований воспитателей и специалистов заносятся в специальную таблицу «Диагностические карты».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Воспитатели всех возрастных групп  сдают результаты проведенных педагогических наблюдений и диагностических исследований  с выводами   заведующему, который осуществляет сравнительный анализ.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4.3.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Анализы мониторинга качества образования в Учреждении хранится у   заведующего   5 лет.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внутреннего мониторинга качества образования оформляются в аналитическую справку и доводятся до сведения педагогических работников на педагогическом совете Учреждения.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4.5.</w:t>
      </w: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учебного года на основании аналитических справок определяется эффективность работы Учреждения, выявляются проблемы и предлагаются пути их решения.</w:t>
      </w:r>
    </w:p>
    <w:p w:rsidR="00077A30" w:rsidRPr="00440621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621" w:rsidRPr="00440621" w:rsidRDefault="00CE5AA1" w:rsidP="00077A30">
      <w:pPr>
        <w:keepNext/>
        <w:pageBreakBefore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077A30" w:rsidRPr="00763A05" w:rsidRDefault="00CE5AA1" w:rsidP="00763A05">
      <w:pPr>
        <w:keepNext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мониторинг качества образования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9"/>
        <w:gridCol w:w="3304"/>
        <w:gridCol w:w="2918"/>
      </w:tblGrid>
      <w:tr w:rsidR="00077A30" w:rsidRPr="00763A05" w:rsidTr="00440621"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Интегративное качество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мониторинга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тесты, 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  музыкальный руководитель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 </w:t>
            </w:r>
          </w:p>
        </w:tc>
      </w:tr>
      <w:tr w:rsidR="00077A30" w:rsidRPr="00763A05" w:rsidTr="00440621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необходимыми умениями и навыками</w:t>
            </w:r>
          </w:p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  музыкальный руководитель  </w:t>
            </w:r>
          </w:p>
        </w:tc>
      </w:tr>
    </w:tbl>
    <w:p w:rsidR="00440621" w:rsidRPr="00440621" w:rsidRDefault="00CE5AA1" w:rsidP="00077A30">
      <w:pPr>
        <w:pageBreakBefore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</w:p>
    <w:p w:rsidR="00077A30" w:rsidRPr="00440621" w:rsidRDefault="00077A30" w:rsidP="00077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мониторинг </w:t>
      </w:r>
      <w:r w:rsidRPr="004406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«Готовность детей к обучению в школе»</w:t>
      </w:r>
      <w:r w:rsidRPr="00440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5811"/>
        <w:gridCol w:w="1525"/>
      </w:tblGrid>
      <w:tr w:rsidR="00077A30" w:rsidRPr="00763A05" w:rsidTr="00440621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методики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A30" w:rsidRPr="00763A05" w:rsidTr="00440621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здоровья и физического развития детей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физического развития группа здоровья комплексная оценка состояния здоровья ребенка</w:t>
            </w:r>
          </w:p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зрелость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ФАП</w:t>
            </w:r>
          </w:p>
        </w:tc>
      </w:tr>
      <w:tr w:rsidR="00077A30" w:rsidRPr="00763A05" w:rsidTr="00440621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компонент готовности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развития: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внимания (методика корректурной пробы)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памяти (методика узнавание фигур)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воображения (методика </w:t>
            </w:r>
            <w:proofErr w:type="spellStart"/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фигур)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мышления (методика последовательность событий)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76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A05"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A30" w:rsidRPr="00763A05" w:rsidTr="00440621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Эмоционально-волевой компонент готовность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сознательно подчинять свои действия правилам (методика образец и правило, узор) Диагностика самоконтроля и произвольного запоминания (методика цепочка действий)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76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A05"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A30" w:rsidRPr="00763A05" w:rsidTr="00440621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компонент готовность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школьной зрелости тест </w:t>
            </w:r>
            <w:proofErr w:type="spellStart"/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Керна-Йерасика</w:t>
            </w:r>
            <w:proofErr w:type="spellEnd"/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«Стандартная беседа </w:t>
            </w:r>
            <w:proofErr w:type="spellStart"/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Нежновой</w:t>
            </w:r>
            <w:proofErr w:type="spellEnd"/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мотивов учения (Гинзбург)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самооценки ребенка (Методика лесенка)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беседа «Психосоциальная зрелость»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76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A05"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A30" w:rsidRPr="00763A05" w:rsidTr="00440621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интегративных качеств (Мониторинг развития детей)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 активный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управлять своим поведением и планиро</w:t>
            </w:r>
            <w:r w:rsidR="00077A30"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свои действия на основе пер</w:t>
            </w:r>
            <w:r w:rsidRPr="00763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вичных ценностных представлений, соблюдающий элементарные общепринятые нормы и правила поведения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решать интеллектуальные и личностные задачи, адекватные возрасту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первичные представления о себе, семье, государстве, мире и природе</w:t>
            </w:r>
          </w:p>
          <w:p w:rsidR="00440621" w:rsidRPr="00763A05" w:rsidRDefault="00CE5AA1" w:rsidP="004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077A30" w:rsidRPr="00763A05" w:rsidRDefault="00077A30" w:rsidP="0044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7A30" w:rsidRPr="00440621" w:rsidRDefault="00077A30" w:rsidP="00517DE5">
      <w:pPr>
        <w:rPr>
          <w:rFonts w:ascii="Times New Roman" w:hAnsi="Times New Roman" w:cs="Times New Roman"/>
          <w:sz w:val="28"/>
          <w:szCs w:val="28"/>
        </w:rPr>
      </w:pPr>
    </w:p>
    <w:sectPr w:rsidR="00077A30" w:rsidRPr="00440621" w:rsidSect="00077A3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E3" w:rsidRDefault="008063E3" w:rsidP="009555F5">
      <w:pPr>
        <w:spacing w:after="0" w:line="240" w:lineRule="auto"/>
      </w:pPr>
      <w:r>
        <w:separator/>
      </w:r>
    </w:p>
  </w:endnote>
  <w:endnote w:type="continuationSeparator" w:id="0">
    <w:p w:rsidR="008063E3" w:rsidRDefault="008063E3" w:rsidP="0095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989753"/>
      <w:docPartObj>
        <w:docPartGallery w:val="Page Numbers (Bottom of Page)"/>
        <w:docPartUnique/>
      </w:docPartObj>
    </w:sdtPr>
    <w:sdtContent>
      <w:p w:rsidR="00440621" w:rsidRDefault="00481510">
        <w:pPr>
          <w:pStyle w:val="a5"/>
          <w:jc w:val="right"/>
        </w:pPr>
        <w:fldSimple w:instr="PAGE   \* MERGEFORMAT">
          <w:r w:rsidR="002F5229">
            <w:rPr>
              <w:noProof/>
            </w:rPr>
            <w:t>2</w:t>
          </w:r>
        </w:fldSimple>
      </w:p>
    </w:sdtContent>
  </w:sdt>
  <w:p w:rsidR="00440621" w:rsidRDefault="004406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E3" w:rsidRDefault="008063E3" w:rsidP="009555F5">
      <w:pPr>
        <w:spacing w:after="0" w:line="240" w:lineRule="auto"/>
      </w:pPr>
      <w:r>
        <w:separator/>
      </w:r>
    </w:p>
  </w:footnote>
  <w:footnote w:type="continuationSeparator" w:id="0">
    <w:p w:rsidR="008063E3" w:rsidRDefault="008063E3" w:rsidP="0095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51E6F55"/>
    <w:multiLevelType w:val="hybridMultilevel"/>
    <w:tmpl w:val="5CE29D08"/>
    <w:lvl w:ilvl="0" w:tplc="CA2C9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97CB6"/>
    <w:multiLevelType w:val="multilevel"/>
    <w:tmpl w:val="64B25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825E5"/>
    <w:multiLevelType w:val="hybridMultilevel"/>
    <w:tmpl w:val="04C2E5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C6721"/>
    <w:multiLevelType w:val="multilevel"/>
    <w:tmpl w:val="5BF2B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E3BA6"/>
    <w:multiLevelType w:val="hybridMultilevel"/>
    <w:tmpl w:val="143A5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D03359"/>
    <w:multiLevelType w:val="multilevel"/>
    <w:tmpl w:val="84A41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66E80"/>
    <w:multiLevelType w:val="hybridMultilevel"/>
    <w:tmpl w:val="01CC32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31640"/>
    <w:multiLevelType w:val="multilevel"/>
    <w:tmpl w:val="5938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F7520"/>
    <w:multiLevelType w:val="multilevel"/>
    <w:tmpl w:val="3D844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306E8"/>
    <w:multiLevelType w:val="hybridMultilevel"/>
    <w:tmpl w:val="47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651A40"/>
    <w:multiLevelType w:val="multilevel"/>
    <w:tmpl w:val="18A83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D707D1"/>
    <w:multiLevelType w:val="hybridMultilevel"/>
    <w:tmpl w:val="FDEE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10552"/>
    <w:multiLevelType w:val="hybridMultilevel"/>
    <w:tmpl w:val="7542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B35FE"/>
    <w:multiLevelType w:val="hybridMultilevel"/>
    <w:tmpl w:val="2518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0B5A93"/>
    <w:multiLevelType w:val="hybridMultilevel"/>
    <w:tmpl w:val="FEEC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A842AC"/>
    <w:multiLevelType w:val="hybridMultilevel"/>
    <w:tmpl w:val="21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8C6732"/>
    <w:multiLevelType w:val="hybridMultilevel"/>
    <w:tmpl w:val="8732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D65E0"/>
    <w:multiLevelType w:val="hybridMultilevel"/>
    <w:tmpl w:val="18A83E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44697F"/>
    <w:multiLevelType w:val="hybridMultilevel"/>
    <w:tmpl w:val="D774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A38DA"/>
    <w:multiLevelType w:val="hybridMultilevel"/>
    <w:tmpl w:val="84A41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878F9"/>
    <w:multiLevelType w:val="hybridMultilevel"/>
    <w:tmpl w:val="5F0E1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56D37"/>
    <w:multiLevelType w:val="multilevel"/>
    <w:tmpl w:val="3D22C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46DA2"/>
    <w:multiLevelType w:val="hybridMultilevel"/>
    <w:tmpl w:val="5BF2B4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A3DA6"/>
    <w:multiLevelType w:val="multilevel"/>
    <w:tmpl w:val="04C2E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AA5F23"/>
    <w:multiLevelType w:val="hybridMultilevel"/>
    <w:tmpl w:val="2F34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A66F8"/>
    <w:multiLevelType w:val="hybridMultilevel"/>
    <w:tmpl w:val="E7961D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BD692C"/>
    <w:multiLevelType w:val="hybridMultilevel"/>
    <w:tmpl w:val="1BC2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C1974"/>
    <w:multiLevelType w:val="hybridMultilevel"/>
    <w:tmpl w:val="7714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17509C"/>
    <w:multiLevelType w:val="hybridMultilevel"/>
    <w:tmpl w:val="64B255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B618FF"/>
    <w:multiLevelType w:val="hybridMultilevel"/>
    <w:tmpl w:val="3FF27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5C4065"/>
    <w:multiLevelType w:val="multilevel"/>
    <w:tmpl w:val="01CC3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B5166E"/>
    <w:multiLevelType w:val="hybridMultilevel"/>
    <w:tmpl w:val="59383B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C03C39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8C0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7498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1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7A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6089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C2DD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694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A65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>
    <w:nsid w:val="66D00458"/>
    <w:multiLevelType w:val="hybridMultilevel"/>
    <w:tmpl w:val="45B470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C7FA8"/>
    <w:multiLevelType w:val="hybridMultilevel"/>
    <w:tmpl w:val="BA06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8502F"/>
    <w:multiLevelType w:val="hybridMultilevel"/>
    <w:tmpl w:val="FD0AF0D4"/>
    <w:lvl w:ilvl="0" w:tplc="75C23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D3598D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8C0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7498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1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7A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6089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C2DD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694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A65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130147C"/>
    <w:multiLevelType w:val="hybridMultilevel"/>
    <w:tmpl w:val="3D22CD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377DC5"/>
    <w:multiLevelType w:val="multilevel"/>
    <w:tmpl w:val="8DFEC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023414"/>
    <w:multiLevelType w:val="multilevel"/>
    <w:tmpl w:val="E7961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784639"/>
    <w:multiLevelType w:val="multilevel"/>
    <w:tmpl w:val="3FF27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F53E42"/>
    <w:multiLevelType w:val="hybridMultilevel"/>
    <w:tmpl w:val="3D844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DB6179"/>
    <w:multiLevelType w:val="hybridMultilevel"/>
    <w:tmpl w:val="8DFEC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8"/>
  </w:num>
  <w:num w:numId="4">
    <w:abstractNumId w:val="32"/>
  </w:num>
  <w:num w:numId="5">
    <w:abstractNumId w:val="36"/>
  </w:num>
  <w:num w:numId="6">
    <w:abstractNumId w:val="34"/>
  </w:num>
  <w:num w:numId="7">
    <w:abstractNumId w:val="25"/>
  </w:num>
  <w:num w:numId="8">
    <w:abstractNumId w:val="31"/>
  </w:num>
  <w:num w:numId="9">
    <w:abstractNumId w:val="44"/>
  </w:num>
  <w:num w:numId="10">
    <w:abstractNumId w:val="5"/>
  </w:num>
  <w:num w:numId="11">
    <w:abstractNumId w:val="20"/>
  </w:num>
  <w:num w:numId="12">
    <w:abstractNumId w:val="22"/>
  </w:num>
  <w:num w:numId="13">
    <w:abstractNumId w:val="9"/>
  </w:num>
  <w:num w:numId="14">
    <w:abstractNumId w:val="41"/>
  </w:num>
  <w:num w:numId="15">
    <w:abstractNumId w:val="27"/>
  </w:num>
  <w:num w:numId="16">
    <w:abstractNumId w:val="24"/>
  </w:num>
  <w:num w:numId="17">
    <w:abstractNumId w:val="18"/>
  </w:num>
  <w:num w:numId="18">
    <w:abstractNumId w:val="42"/>
  </w:num>
  <w:num w:numId="19">
    <w:abstractNumId w:val="15"/>
  </w:num>
  <w:num w:numId="20">
    <w:abstractNumId w:val="43"/>
  </w:num>
  <w:num w:numId="21">
    <w:abstractNumId w:val="29"/>
  </w:num>
  <w:num w:numId="22">
    <w:abstractNumId w:val="10"/>
  </w:num>
  <w:num w:numId="23">
    <w:abstractNumId w:val="23"/>
  </w:num>
  <w:num w:numId="24">
    <w:abstractNumId w:val="11"/>
  </w:num>
  <w:num w:numId="25">
    <w:abstractNumId w:val="19"/>
  </w:num>
  <w:num w:numId="26">
    <w:abstractNumId w:val="4"/>
  </w:num>
  <w:num w:numId="27">
    <w:abstractNumId w:val="16"/>
  </w:num>
  <w:num w:numId="28">
    <w:abstractNumId w:val="6"/>
  </w:num>
  <w:num w:numId="29">
    <w:abstractNumId w:val="7"/>
  </w:num>
  <w:num w:numId="30">
    <w:abstractNumId w:val="26"/>
  </w:num>
  <w:num w:numId="31">
    <w:abstractNumId w:val="30"/>
  </w:num>
  <w:num w:numId="32">
    <w:abstractNumId w:val="13"/>
  </w:num>
  <w:num w:numId="33">
    <w:abstractNumId w:val="21"/>
  </w:num>
  <w:num w:numId="34">
    <w:abstractNumId w:val="33"/>
  </w:num>
  <w:num w:numId="35">
    <w:abstractNumId w:val="12"/>
  </w:num>
  <w:num w:numId="36">
    <w:abstractNumId w:val="8"/>
  </w:num>
  <w:num w:numId="37">
    <w:abstractNumId w:val="17"/>
  </w:num>
  <w:num w:numId="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  <w:num w:numId="48">
    <w:abstractNumId w:val="2"/>
  </w:num>
  <w:num w:numId="49">
    <w:abstractNumId w:val="39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5F5"/>
    <w:rsid w:val="00004B22"/>
    <w:rsid w:val="00077A30"/>
    <w:rsid w:val="000B1116"/>
    <w:rsid w:val="00133AEC"/>
    <w:rsid w:val="00216CC4"/>
    <w:rsid w:val="002F5229"/>
    <w:rsid w:val="00393AF6"/>
    <w:rsid w:val="00440621"/>
    <w:rsid w:val="00442985"/>
    <w:rsid w:val="00481510"/>
    <w:rsid w:val="00517DE5"/>
    <w:rsid w:val="00763A05"/>
    <w:rsid w:val="007B298D"/>
    <w:rsid w:val="008063E3"/>
    <w:rsid w:val="00877D9E"/>
    <w:rsid w:val="009555F5"/>
    <w:rsid w:val="00982B83"/>
    <w:rsid w:val="009C3DAF"/>
    <w:rsid w:val="009F7152"/>
    <w:rsid w:val="00B21AD2"/>
    <w:rsid w:val="00B31C55"/>
    <w:rsid w:val="00B44F19"/>
    <w:rsid w:val="00C41157"/>
    <w:rsid w:val="00C916CC"/>
    <w:rsid w:val="00CA3381"/>
    <w:rsid w:val="00CE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2015-08-18T10:13:00Z</dcterms:created>
  <dcterms:modified xsi:type="dcterms:W3CDTF">2015-08-18T10:13:00Z</dcterms:modified>
</cp:coreProperties>
</file>